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542E" w14:textId="6EEE42F2" w:rsidR="00907C87" w:rsidRPr="009642B9" w:rsidRDefault="00907C87" w:rsidP="00D61B92">
      <w:pPr>
        <w:spacing w:beforeLines="60" w:before="144" w:afterLines="80" w:after="192" w:line="240" w:lineRule="auto"/>
        <w:jc w:val="center"/>
        <w:outlineLvl w:val="0"/>
        <w:rPr>
          <w:rFonts w:eastAsia="Times New Roman" w:cstheme="minorHAnsi"/>
          <w:b/>
          <w:kern w:val="36"/>
          <w:sz w:val="20"/>
          <w:szCs w:val="20"/>
        </w:rPr>
      </w:pPr>
      <w:bookmarkStart w:id="0" w:name="_Hlk153192686"/>
      <w:r w:rsidRPr="009642B9">
        <w:rPr>
          <w:rFonts w:eastAsia="Times New Roman" w:cstheme="minorHAnsi"/>
          <w:b/>
          <w:kern w:val="36"/>
          <w:sz w:val="20"/>
          <w:szCs w:val="20"/>
        </w:rPr>
        <w:t>Multi-Year Accessibility Plan</w:t>
      </w:r>
      <w:r w:rsidR="002A4BDE">
        <w:rPr>
          <w:rFonts w:eastAsia="Times New Roman" w:cstheme="minorHAnsi"/>
          <w:b/>
          <w:kern w:val="36"/>
          <w:sz w:val="20"/>
          <w:szCs w:val="20"/>
        </w:rPr>
        <w:t xml:space="preserve"> 2024-2029</w:t>
      </w:r>
    </w:p>
    <w:p w14:paraId="4CFC1C90" w14:textId="1FF7757C" w:rsidR="00907C87" w:rsidRPr="009642B9" w:rsidRDefault="00E121BD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MYAP is a key component of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accessibility framework which outlines how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will provide an accessible environment in which people with disabilities can access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services</w:t>
      </w:r>
      <w:r w:rsidR="009E1CC4" w:rsidRPr="009642B9">
        <w:rPr>
          <w:rFonts w:eastAsia="Times New Roman" w:cstheme="minorHAnsi"/>
          <w:sz w:val="20"/>
          <w:szCs w:val="20"/>
        </w:rPr>
        <w:t>, communication systems,</w:t>
      </w:r>
      <w:r w:rsidR="00907C87" w:rsidRPr="009642B9">
        <w:rPr>
          <w:rFonts w:eastAsia="Times New Roman" w:cstheme="minorHAnsi"/>
          <w:sz w:val="20"/>
          <w:szCs w:val="20"/>
        </w:rPr>
        <w:t xml:space="preserve"> facilities, and employment opportunities in a way that meets their individual needs.</w:t>
      </w:r>
    </w:p>
    <w:p w14:paraId="7EE08E76" w14:textId="77777777" w:rsidR="00907C87" w:rsidRPr="009642B9" w:rsidRDefault="009E1CC4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is also committed to supporting employees through advice, policies, tools, </w:t>
      </w:r>
      <w:r w:rsidRPr="009642B9">
        <w:rPr>
          <w:rFonts w:eastAsia="Times New Roman" w:cstheme="minorHAnsi"/>
          <w:sz w:val="20"/>
          <w:szCs w:val="20"/>
        </w:rPr>
        <w:t xml:space="preserve">and resources </w:t>
      </w:r>
      <w:r w:rsidR="00907C87" w:rsidRPr="009642B9">
        <w:rPr>
          <w:rFonts w:eastAsia="Times New Roman" w:cstheme="minorHAnsi"/>
          <w:sz w:val="20"/>
          <w:szCs w:val="20"/>
        </w:rPr>
        <w:t xml:space="preserve">that promote an inclusive workplace. For more information, contact </w:t>
      </w: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at </w:t>
      </w:r>
      <w:hyperlink r:id="rId8" w:history="1">
        <w:r w:rsidRPr="009642B9">
          <w:rPr>
            <w:rStyle w:val="Hyperlink"/>
            <w:rFonts w:cstheme="minorHAnsi"/>
            <w:color w:val="auto"/>
            <w:sz w:val="20"/>
            <w:szCs w:val="20"/>
            <w:u w:val="none"/>
          </w:rPr>
          <w:t>hr@latem.com</w:t>
        </w:r>
      </w:hyperlink>
      <w:r w:rsidRPr="009642B9">
        <w:rPr>
          <w:rFonts w:cstheme="minorHAnsi"/>
          <w:sz w:val="20"/>
          <w:szCs w:val="20"/>
        </w:rPr>
        <w:t xml:space="preserve"> or 519-740-0292 </w:t>
      </w:r>
      <w:proofErr w:type="spellStart"/>
      <w:r w:rsidRPr="009642B9">
        <w:rPr>
          <w:rFonts w:cstheme="minorHAnsi"/>
          <w:sz w:val="20"/>
          <w:szCs w:val="20"/>
        </w:rPr>
        <w:t>ext</w:t>
      </w:r>
      <w:proofErr w:type="spellEnd"/>
      <w:r w:rsidRPr="009642B9">
        <w:rPr>
          <w:rFonts w:cstheme="minorHAnsi"/>
          <w:sz w:val="20"/>
          <w:szCs w:val="20"/>
        </w:rPr>
        <w:t xml:space="preserve"> 242.</w:t>
      </w:r>
    </w:p>
    <w:p w14:paraId="07C63B7C" w14:textId="77777777" w:rsidR="00907C87" w:rsidRPr="009642B9" w:rsidRDefault="00907C87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 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 xml:space="preserve"> is committed to the identification, </w:t>
      </w:r>
      <w:proofErr w:type="gramStart"/>
      <w:r w:rsidRPr="009642B9">
        <w:rPr>
          <w:rFonts w:eastAsia="Times New Roman" w:cstheme="minorHAnsi"/>
          <w:sz w:val="20"/>
          <w:szCs w:val="20"/>
        </w:rPr>
        <w:t>removal</w:t>
      </w:r>
      <w:proofErr w:type="gramEnd"/>
      <w:r w:rsidRPr="009642B9">
        <w:rPr>
          <w:rFonts w:eastAsia="Times New Roman" w:cstheme="minorHAnsi"/>
          <w:sz w:val="20"/>
          <w:szCs w:val="20"/>
        </w:rPr>
        <w:t xml:space="preserve"> and prevention of accessibility barriers.[1] By doing so,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 xml:space="preserve"> will provide an accessible environment in which employees and visitors with disabilities can access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 xml:space="preserve"> services and facilities, including information and communications, in a way that meets their individual needs.</w:t>
      </w:r>
    </w:p>
    <w:p w14:paraId="5AE4A5D7" w14:textId="77777777" w:rsidR="00907C87" w:rsidRPr="009642B9" w:rsidRDefault="009E1CC4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is equally committed to supporting employees through advice, policies, tools, </w:t>
      </w:r>
      <w:proofErr w:type="gramStart"/>
      <w:r w:rsidR="00907C87" w:rsidRPr="009642B9">
        <w:rPr>
          <w:rFonts w:eastAsia="Times New Roman" w:cstheme="minorHAnsi"/>
          <w:sz w:val="20"/>
          <w:szCs w:val="20"/>
        </w:rPr>
        <w:t>resources</w:t>
      </w:r>
      <w:proofErr w:type="gramEnd"/>
      <w:r w:rsidR="00907C87" w:rsidRPr="009642B9">
        <w:rPr>
          <w:rFonts w:eastAsia="Times New Roman" w:cstheme="minorHAnsi"/>
          <w:sz w:val="20"/>
          <w:szCs w:val="20"/>
        </w:rPr>
        <w:t xml:space="preserve"> and governance structures that promote an inclusive workplace and support employees in</w:t>
      </w:r>
      <w:r w:rsidR="008930C9" w:rsidRPr="009642B9">
        <w:rPr>
          <w:rFonts w:eastAsia="Times New Roman" w:cstheme="minorHAnsi"/>
          <w:sz w:val="20"/>
          <w:szCs w:val="20"/>
        </w:rPr>
        <w:t xml:space="preserve"> delivering accessible services</w:t>
      </w:r>
      <w:r w:rsidR="00907C87" w:rsidRPr="009642B9">
        <w:rPr>
          <w:rFonts w:eastAsia="Times New Roman" w:cstheme="minorHAnsi"/>
          <w:sz w:val="20"/>
          <w:szCs w:val="20"/>
        </w:rPr>
        <w:t>.</w:t>
      </w:r>
    </w:p>
    <w:p w14:paraId="10BAFFE0" w14:textId="77777777" w:rsidR="00907C87" w:rsidRPr="009642B9" w:rsidRDefault="00907C87" w:rsidP="00D61B92">
      <w:pPr>
        <w:spacing w:beforeLines="60" w:before="144" w:afterLines="80" w:after="192" w:line="240" w:lineRule="auto"/>
        <w:outlineLvl w:val="2"/>
        <w:rPr>
          <w:rFonts w:eastAsia="Times New Roman" w:cstheme="minorHAnsi"/>
          <w:b/>
          <w:sz w:val="20"/>
          <w:szCs w:val="20"/>
        </w:rPr>
      </w:pPr>
      <w:r w:rsidRPr="009642B9">
        <w:rPr>
          <w:rFonts w:eastAsia="Times New Roman" w:cstheme="minorHAnsi"/>
          <w:b/>
          <w:sz w:val="20"/>
          <w:szCs w:val="20"/>
        </w:rPr>
        <w:t>Background</w:t>
      </w:r>
    </w:p>
    <w:p w14:paraId="70F6F4E3" w14:textId="77777777" w:rsidR="00907C87" w:rsidRPr="009642B9" w:rsidRDefault="00907C87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Under the </w:t>
      </w:r>
      <w:hyperlink r:id="rId9" w:tgtFrame="_blank" w:history="1">
        <w:r w:rsidRPr="009642B9">
          <w:rPr>
            <w:rFonts w:eastAsia="Times New Roman" w:cstheme="minorHAnsi"/>
            <w:i/>
            <w:iCs/>
            <w:sz w:val="20"/>
            <w:szCs w:val="20"/>
          </w:rPr>
          <w:t>Accessibility for Ontarians with Disabilities Act, 2005 </w:t>
        </w:r>
      </w:hyperlink>
      <w:r w:rsidRPr="009642B9">
        <w:rPr>
          <w:rFonts w:eastAsia="Times New Roman" w:cstheme="minorHAnsi"/>
          <w:sz w:val="20"/>
          <w:szCs w:val="20"/>
        </w:rPr>
        <w:t> (AODA)</w:t>
      </w:r>
      <w:r w:rsidR="006A1271" w:rsidRPr="009642B9">
        <w:rPr>
          <w:rFonts w:eastAsia="Times New Roman" w:cstheme="minorHAnsi"/>
          <w:sz w:val="20"/>
          <w:szCs w:val="20"/>
        </w:rPr>
        <w:t xml:space="preserve"> companies</w:t>
      </w:r>
      <w:r w:rsidRPr="009642B9">
        <w:rPr>
          <w:rFonts w:eastAsia="Times New Roman" w:cstheme="minorHAnsi"/>
          <w:sz w:val="20"/>
          <w:szCs w:val="20"/>
        </w:rPr>
        <w:t xml:space="preserve"> are required to develop a multi-year accessibility plan.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 xml:space="preserve"> MYAP outlines how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 xml:space="preserve"> will advance accessibility in the following areas:</w:t>
      </w:r>
    </w:p>
    <w:p w14:paraId="4D1D915D" w14:textId="77777777" w:rsidR="00907C87" w:rsidRPr="009642B9" w:rsidRDefault="00907C87" w:rsidP="00D61B92">
      <w:pPr>
        <w:pStyle w:val="ListParagraph"/>
        <w:numPr>
          <w:ilvl w:val="0"/>
          <w:numId w:val="31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General Accessibility</w:t>
      </w:r>
    </w:p>
    <w:p w14:paraId="025E8204" w14:textId="77777777" w:rsidR="00907C87" w:rsidRPr="009642B9" w:rsidRDefault="00907C87" w:rsidP="00D61B92">
      <w:pPr>
        <w:pStyle w:val="ListParagraph"/>
        <w:numPr>
          <w:ilvl w:val="0"/>
          <w:numId w:val="31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Information and Communication</w:t>
      </w:r>
    </w:p>
    <w:p w14:paraId="7EAE9623" w14:textId="77777777" w:rsidR="00907C87" w:rsidRPr="009642B9" w:rsidRDefault="00907C87" w:rsidP="00D61B92">
      <w:pPr>
        <w:pStyle w:val="ListParagraph"/>
        <w:numPr>
          <w:ilvl w:val="0"/>
          <w:numId w:val="31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Customer Service</w:t>
      </w:r>
    </w:p>
    <w:p w14:paraId="0AC2AFE3" w14:textId="77777777" w:rsidR="00907C87" w:rsidRPr="009642B9" w:rsidRDefault="00907C87" w:rsidP="00D61B92">
      <w:pPr>
        <w:pStyle w:val="ListParagraph"/>
        <w:numPr>
          <w:ilvl w:val="0"/>
          <w:numId w:val="31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Employment</w:t>
      </w:r>
    </w:p>
    <w:p w14:paraId="69E2428C" w14:textId="56BDA468" w:rsidR="00907C87" w:rsidRPr="009642B9" w:rsidRDefault="00907C87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The 202</w:t>
      </w:r>
      <w:r w:rsidR="000F5C72">
        <w:rPr>
          <w:rFonts w:eastAsia="Times New Roman" w:cstheme="minorHAnsi"/>
          <w:sz w:val="20"/>
          <w:szCs w:val="20"/>
        </w:rPr>
        <w:t>4-29</w:t>
      </w:r>
      <w:r w:rsidRPr="009642B9">
        <w:rPr>
          <w:rFonts w:eastAsia="Times New Roman" w:cstheme="minorHAnsi"/>
          <w:sz w:val="20"/>
          <w:szCs w:val="20"/>
        </w:rPr>
        <w:t xml:space="preserve"> MYAP</w:t>
      </w:r>
      <w:r w:rsidR="00281CD3" w:rsidRPr="009642B9">
        <w:rPr>
          <w:rFonts w:eastAsia="Times New Roman" w:cstheme="minorHAnsi"/>
          <w:sz w:val="20"/>
          <w:szCs w:val="20"/>
        </w:rPr>
        <w:t xml:space="preserve"> is a d</w:t>
      </w:r>
      <w:r w:rsidRPr="009642B9">
        <w:rPr>
          <w:rFonts w:eastAsia="Times New Roman" w:cstheme="minorHAnsi"/>
          <w:sz w:val="20"/>
          <w:szCs w:val="20"/>
        </w:rPr>
        <w:t>ocument which will be reviewed and updated every 5 years</w:t>
      </w:r>
      <w:r w:rsidR="006A1271" w:rsidRPr="009642B9">
        <w:rPr>
          <w:rFonts w:eastAsia="Times New Roman" w:cstheme="minorHAnsi"/>
          <w:sz w:val="20"/>
          <w:szCs w:val="20"/>
        </w:rPr>
        <w:t xml:space="preserve"> and will be posted on the company website. A</w:t>
      </w:r>
      <w:r w:rsidRPr="009642B9">
        <w:rPr>
          <w:rFonts w:eastAsia="Times New Roman" w:cstheme="minorHAnsi"/>
          <w:sz w:val="20"/>
          <w:szCs w:val="20"/>
        </w:rPr>
        <w:t xml:space="preserve">nnual status reports </w:t>
      </w:r>
      <w:r w:rsidR="006A1271" w:rsidRPr="009642B9">
        <w:rPr>
          <w:rFonts w:eastAsia="Times New Roman" w:cstheme="minorHAnsi"/>
          <w:sz w:val="20"/>
          <w:szCs w:val="20"/>
        </w:rPr>
        <w:t>will be completed and recorded.</w:t>
      </w:r>
    </w:p>
    <w:p w14:paraId="281FDFB5" w14:textId="77777777" w:rsidR="00907C87" w:rsidRPr="009642B9" w:rsidRDefault="00907C87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 [1] Accessibility barriers can include any of the following types of barriers:</w:t>
      </w:r>
    </w:p>
    <w:p w14:paraId="69D5FD57" w14:textId="77777777" w:rsidR="00907C87" w:rsidRPr="009642B9" w:rsidRDefault="00907C87" w:rsidP="00D61B92">
      <w:pPr>
        <w:pStyle w:val="ListParagraph"/>
        <w:numPr>
          <w:ilvl w:val="0"/>
          <w:numId w:val="32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i/>
          <w:iCs/>
          <w:sz w:val="20"/>
          <w:szCs w:val="20"/>
        </w:rPr>
        <w:t>Attitudinal barriers</w:t>
      </w:r>
      <w:r w:rsidRPr="009642B9">
        <w:rPr>
          <w:rFonts w:eastAsia="Times New Roman" w:cstheme="minorHAnsi"/>
          <w:sz w:val="20"/>
          <w:szCs w:val="20"/>
        </w:rPr>
        <w:t> include negative attitudes and assumptions about persons with disabilities.</w:t>
      </w:r>
    </w:p>
    <w:p w14:paraId="5164E399" w14:textId="77777777" w:rsidR="00907C87" w:rsidRPr="009642B9" w:rsidRDefault="00907C87" w:rsidP="00D61B92">
      <w:pPr>
        <w:pStyle w:val="ListParagraph"/>
        <w:numPr>
          <w:ilvl w:val="0"/>
          <w:numId w:val="32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i/>
          <w:iCs/>
          <w:sz w:val="20"/>
          <w:szCs w:val="20"/>
        </w:rPr>
        <w:t>Systemic barriers</w:t>
      </w:r>
      <w:r w:rsidRPr="009642B9">
        <w:rPr>
          <w:rFonts w:eastAsia="Times New Roman" w:cstheme="minorHAnsi"/>
          <w:sz w:val="20"/>
          <w:szCs w:val="20"/>
        </w:rPr>
        <w:t> include policies and procedures that create barriers to full inclusion.</w:t>
      </w:r>
    </w:p>
    <w:p w14:paraId="267C3B20" w14:textId="77777777" w:rsidR="00907C87" w:rsidRPr="009642B9" w:rsidRDefault="00907C87" w:rsidP="00D61B92">
      <w:pPr>
        <w:pStyle w:val="ListParagraph"/>
        <w:numPr>
          <w:ilvl w:val="0"/>
          <w:numId w:val="32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i/>
          <w:iCs/>
          <w:sz w:val="20"/>
          <w:szCs w:val="20"/>
        </w:rPr>
        <w:t xml:space="preserve">Information, </w:t>
      </w:r>
      <w:proofErr w:type="gramStart"/>
      <w:r w:rsidRPr="009642B9">
        <w:rPr>
          <w:rFonts w:eastAsia="Times New Roman" w:cstheme="minorHAnsi"/>
          <w:i/>
          <w:iCs/>
          <w:sz w:val="20"/>
          <w:szCs w:val="20"/>
        </w:rPr>
        <w:t>communication</w:t>
      </w:r>
      <w:proofErr w:type="gramEnd"/>
      <w:r w:rsidRPr="009642B9">
        <w:rPr>
          <w:rFonts w:eastAsia="Times New Roman" w:cstheme="minorHAnsi"/>
          <w:i/>
          <w:iCs/>
          <w:sz w:val="20"/>
          <w:szCs w:val="20"/>
        </w:rPr>
        <w:t xml:space="preserve"> and technology barriers</w:t>
      </w:r>
      <w:r w:rsidRPr="009642B9">
        <w:rPr>
          <w:rFonts w:eastAsia="Times New Roman" w:cstheme="minorHAnsi"/>
          <w:sz w:val="20"/>
          <w:szCs w:val="20"/>
        </w:rPr>
        <w:t> include communication formats that are not available in accessible formats (e.g., screen reader compatible, braille, plain language, etc.)</w:t>
      </w:r>
    </w:p>
    <w:p w14:paraId="06F50C9A" w14:textId="77777777" w:rsidR="00907C87" w:rsidRPr="009642B9" w:rsidRDefault="00907C87" w:rsidP="00D61B92">
      <w:pPr>
        <w:pStyle w:val="ListParagraph"/>
        <w:numPr>
          <w:ilvl w:val="0"/>
          <w:numId w:val="32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i/>
          <w:iCs/>
          <w:sz w:val="20"/>
          <w:szCs w:val="20"/>
        </w:rPr>
        <w:t>Built and physical barriers</w:t>
      </w:r>
      <w:r w:rsidRPr="009642B9">
        <w:rPr>
          <w:rFonts w:eastAsia="Times New Roman" w:cstheme="minorHAnsi"/>
          <w:sz w:val="20"/>
          <w:szCs w:val="20"/>
        </w:rPr>
        <w:t> include elements in the physical environment that create barriers for persons with disabilities (e.g., lack of a ramp or elevator to access different levels, door widths that prohibit access for users of mobility devices).</w:t>
      </w:r>
    </w:p>
    <w:p w14:paraId="01F1187C" w14:textId="77777777" w:rsidR="00907C87" w:rsidRPr="009642B9" w:rsidRDefault="00907C87" w:rsidP="00D61B92">
      <w:pPr>
        <w:spacing w:beforeLines="60" w:before="144" w:afterLines="80" w:after="192" w:line="240" w:lineRule="auto"/>
        <w:outlineLvl w:val="1"/>
        <w:rPr>
          <w:rFonts w:eastAsia="Times New Roman" w:cstheme="minorHAnsi"/>
          <w:b/>
          <w:sz w:val="20"/>
          <w:szCs w:val="20"/>
        </w:rPr>
      </w:pPr>
      <w:r w:rsidRPr="009642B9">
        <w:rPr>
          <w:rFonts w:eastAsia="Times New Roman" w:cstheme="minorHAnsi"/>
          <w:b/>
          <w:sz w:val="20"/>
          <w:szCs w:val="20"/>
        </w:rPr>
        <w:t>Guiding Principles</w:t>
      </w:r>
    </w:p>
    <w:p w14:paraId="19450ACA" w14:textId="77777777" w:rsidR="00907C87" w:rsidRPr="009642B9" w:rsidRDefault="00907C87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The following principles serve to guide </w:t>
      </w:r>
      <w:r w:rsidR="009E1CC4" w:rsidRPr="009642B9">
        <w:rPr>
          <w:rFonts w:eastAsia="Times New Roman" w:cstheme="minorHAnsi"/>
          <w:sz w:val="20"/>
          <w:szCs w:val="20"/>
        </w:rPr>
        <w:t xml:space="preserve">Latem </w:t>
      </w:r>
      <w:r w:rsidR="008930C9" w:rsidRPr="009642B9">
        <w:rPr>
          <w:rFonts w:eastAsia="Times New Roman" w:cstheme="minorHAnsi"/>
          <w:sz w:val="20"/>
          <w:szCs w:val="20"/>
        </w:rPr>
        <w:t xml:space="preserve">Industries in our commitment to the accessibility of our goods, services, </w:t>
      </w:r>
      <w:proofErr w:type="gramStart"/>
      <w:r w:rsidR="008930C9" w:rsidRPr="009642B9">
        <w:rPr>
          <w:rFonts w:eastAsia="Times New Roman" w:cstheme="minorHAnsi"/>
          <w:sz w:val="20"/>
          <w:szCs w:val="20"/>
        </w:rPr>
        <w:t>facilities</w:t>
      </w:r>
      <w:proofErr w:type="gramEnd"/>
      <w:r w:rsidR="008930C9" w:rsidRPr="009642B9">
        <w:rPr>
          <w:rFonts w:eastAsia="Times New Roman" w:cstheme="minorHAnsi"/>
          <w:sz w:val="20"/>
          <w:szCs w:val="20"/>
        </w:rPr>
        <w:t xml:space="preserve"> and employment opportunities in a timely manner that is accessible to people with disabilities.</w:t>
      </w:r>
    </w:p>
    <w:p w14:paraId="08BBB4A4" w14:textId="77777777" w:rsidR="00907C87" w:rsidRPr="009642B9" w:rsidRDefault="00907C87" w:rsidP="00D61B92">
      <w:pPr>
        <w:spacing w:beforeLines="60" w:before="144" w:afterLines="80" w:after="192" w:line="240" w:lineRule="auto"/>
        <w:outlineLvl w:val="3"/>
        <w:rPr>
          <w:rFonts w:eastAsia="Times New Roman" w:cstheme="minorHAnsi"/>
          <w:b/>
          <w:sz w:val="20"/>
          <w:szCs w:val="20"/>
        </w:rPr>
      </w:pPr>
      <w:r w:rsidRPr="009642B9">
        <w:rPr>
          <w:rFonts w:eastAsia="Times New Roman" w:cstheme="minorHAnsi"/>
          <w:b/>
          <w:sz w:val="20"/>
          <w:szCs w:val="20"/>
        </w:rPr>
        <w:t>1. Leadership and Accountability</w:t>
      </w:r>
    </w:p>
    <w:p w14:paraId="240DA61C" w14:textId="77777777" w:rsidR="00907C87" w:rsidRPr="009642B9" w:rsidRDefault="009E1CC4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will lead by example in accessibility excellence by striving for maximum accessibility over minimum compliance. Senior leadership in all areas and at all levels of the organization </w:t>
      </w:r>
      <w:r w:rsidR="006A1271" w:rsidRPr="009642B9">
        <w:rPr>
          <w:rFonts w:eastAsia="Times New Roman" w:cstheme="minorHAnsi"/>
          <w:sz w:val="20"/>
          <w:szCs w:val="20"/>
        </w:rPr>
        <w:t>is</w:t>
      </w:r>
      <w:r w:rsidR="00907C87" w:rsidRPr="009642B9">
        <w:rPr>
          <w:rFonts w:eastAsia="Times New Roman" w:cstheme="minorHAnsi"/>
          <w:sz w:val="20"/>
          <w:szCs w:val="20"/>
        </w:rPr>
        <w:t xml:space="preserve"> accountable for advancing accessibility in their areas of responsibility.</w:t>
      </w:r>
    </w:p>
    <w:p w14:paraId="3AAA524B" w14:textId="77777777" w:rsidR="00907C87" w:rsidRPr="009642B9" w:rsidRDefault="009E1CC4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will:</w:t>
      </w:r>
    </w:p>
    <w:p w14:paraId="3323E415" w14:textId="77777777" w:rsidR="00907C87" w:rsidRPr="009642B9" w:rsidRDefault="00907C87" w:rsidP="00D61B92">
      <w:pPr>
        <w:pStyle w:val="ListParagraph"/>
        <w:numPr>
          <w:ilvl w:val="0"/>
          <w:numId w:val="33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Foster a culture of equity and inclusion both within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 xml:space="preserve"> organization and through</w:t>
      </w:r>
      <w:r w:rsidR="00281CD3" w:rsidRPr="009642B9">
        <w:rPr>
          <w:rFonts w:eastAsia="Times New Roman" w:cstheme="minorHAnsi"/>
          <w:sz w:val="20"/>
          <w:szCs w:val="20"/>
        </w:rPr>
        <w:t xml:space="preserve"> customers</w:t>
      </w:r>
      <w:r w:rsidR="006A1271" w:rsidRPr="009642B9">
        <w:rPr>
          <w:rFonts w:eastAsia="Times New Roman" w:cstheme="minorHAnsi"/>
          <w:sz w:val="20"/>
          <w:szCs w:val="20"/>
        </w:rPr>
        <w:t xml:space="preserve">  </w:t>
      </w:r>
      <w:r w:rsidR="00281CD3" w:rsidRPr="009642B9">
        <w:rPr>
          <w:rFonts w:eastAsia="Times New Roman" w:cstheme="minorHAnsi"/>
          <w:sz w:val="20"/>
          <w:szCs w:val="20"/>
        </w:rPr>
        <w:t>we</w:t>
      </w:r>
      <w:r w:rsidRPr="009642B9">
        <w:rPr>
          <w:rFonts w:eastAsia="Times New Roman" w:cstheme="minorHAnsi"/>
          <w:sz w:val="20"/>
          <w:szCs w:val="20"/>
        </w:rPr>
        <w:t xml:space="preserve"> serv</w:t>
      </w:r>
      <w:r w:rsidR="006A1271" w:rsidRPr="009642B9">
        <w:rPr>
          <w:rFonts w:eastAsia="Times New Roman" w:cstheme="minorHAnsi"/>
          <w:sz w:val="20"/>
          <w:szCs w:val="20"/>
        </w:rPr>
        <w:t>e</w:t>
      </w:r>
      <w:r w:rsidRPr="009642B9">
        <w:rPr>
          <w:rFonts w:eastAsia="Times New Roman" w:cstheme="minorHAnsi"/>
          <w:sz w:val="20"/>
          <w:szCs w:val="20"/>
        </w:rPr>
        <w:t xml:space="preserve"> by challenging assumptions and biases when planning and delivering </w:t>
      </w:r>
      <w:proofErr w:type="gramStart"/>
      <w:r w:rsidRPr="009642B9">
        <w:rPr>
          <w:rFonts w:eastAsia="Times New Roman" w:cstheme="minorHAnsi"/>
          <w:sz w:val="20"/>
          <w:szCs w:val="20"/>
        </w:rPr>
        <w:t>services</w:t>
      </w:r>
      <w:proofErr w:type="gramEnd"/>
    </w:p>
    <w:p w14:paraId="02F1D57F" w14:textId="77777777" w:rsidR="00907C87" w:rsidRPr="009642B9" w:rsidRDefault="00907C87" w:rsidP="00D61B92">
      <w:pPr>
        <w:pStyle w:val="ListParagraph"/>
        <w:numPr>
          <w:ilvl w:val="0"/>
          <w:numId w:val="33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Identify and address discriminatory systems, processes and </w:t>
      </w:r>
      <w:proofErr w:type="spellStart"/>
      <w:proofErr w:type="gramStart"/>
      <w:r w:rsidRPr="009642B9">
        <w:rPr>
          <w:rFonts w:eastAsia="Times New Roman" w:cstheme="minorHAnsi"/>
          <w:sz w:val="20"/>
          <w:szCs w:val="20"/>
        </w:rPr>
        <w:t>behaviours</w:t>
      </w:r>
      <w:proofErr w:type="spellEnd"/>
      <w:proofErr w:type="gramEnd"/>
    </w:p>
    <w:p w14:paraId="129810C7" w14:textId="77777777" w:rsidR="00907C87" w:rsidRPr="009642B9" w:rsidRDefault="00907C87" w:rsidP="00D61B92">
      <w:pPr>
        <w:spacing w:beforeLines="60" w:before="144" w:afterLines="80" w:after="192" w:line="240" w:lineRule="auto"/>
        <w:outlineLvl w:val="3"/>
        <w:rPr>
          <w:rFonts w:eastAsia="Times New Roman" w:cstheme="minorHAnsi"/>
          <w:b/>
          <w:sz w:val="20"/>
          <w:szCs w:val="20"/>
        </w:rPr>
      </w:pPr>
      <w:r w:rsidRPr="009642B9">
        <w:rPr>
          <w:rFonts w:eastAsia="Times New Roman" w:cstheme="minorHAnsi"/>
          <w:b/>
          <w:sz w:val="20"/>
          <w:szCs w:val="20"/>
        </w:rPr>
        <w:lastRenderedPageBreak/>
        <w:t>2. Dignity and Independence</w:t>
      </w:r>
    </w:p>
    <w:p w14:paraId="6EC85924" w14:textId="77777777" w:rsidR="00907C87" w:rsidRPr="009642B9" w:rsidRDefault="00281CD3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Latem </w:t>
      </w:r>
      <w:r w:rsidR="00690B70" w:rsidRPr="009642B9">
        <w:rPr>
          <w:rFonts w:eastAsia="Times New Roman" w:cstheme="minorHAnsi"/>
          <w:sz w:val="20"/>
          <w:szCs w:val="20"/>
        </w:rPr>
        <w:t>Industries employment</w:t>
      </w:r>
      <w:r w:rsidRPr="009642B9">
        <w:rPr>
          <w:rFonts w:eastAsia="Times New Roman" w:cstheme="minorHAnsi"/>
          <w:sz w:val="20"/>
          <w:szCs w:val="20"/>
        </w:rPr>
        <w:t xml:space="preserve"> opportunities,</w:t>
      </w:r>
      <w:r w:rsidR="00907C87" w:rsidRPr="009642B9">
        <w:rPr>
          <w:rFonts w:eastAsia="Times New Roman" w:cstheme="minorHAnsi"/>
          <w:sz w:val="20"/>
          <w:szCs w:val="20"/>
        </w:rPr>
        <w:t xml:space="preserve"> services and facilit</w:t>
      </w:r>
      <w:r w:rsidR="001B3B11" w:rsidRPr="009642B9">
        <w:rPr>
          <w:rFonts w:eastAsia="Times New Roman" w:cstheme="minorHAnsi"/>
          <w:sz w:val="20"/>
          <w:szCs w:val="20"/>
        </w:rPr>
        <w:t>y</w:t>
      </w:r>
      <w:r w:rsidR="00907C87" w:rsidRPr="009642B9">
        <w:rPr>
          <w:rFonts w:eastAsia="Times New Roman" w:cstheme="minorHAnsi"/>
          <w:sz w:val="20"/>
          <w:szCs w:val="20"/>
        </w:rPr>
        <w:t xml:space="preserve"> will be provided to people of all abilities in a manner that respects the inherent dignity, </w:t>
      </w:r>
      <w:proofErr w:type="gramStart"/>
      <w:r w:rsidR="00907C87" w:rsidRPr="009642B9">
        <w:rPr>
          <w:rFonts w:eastAsia="Times New Roman" w:cstheme="minorHAnsi"/>
          <w:sz w:val="20"/>
          <w:szCs w:val="20"/>
        </w:rPr>
        <w:t>diversity</w:t>
      </w:r>
      <w:proofErr w:type="gramEnd"/>
      <w:r w:rsidR="00907C87" w:rsidRPr="009642B9">
        <w:rPr>
          <w:rFonts w:eastAsia="Times New Roman" w:cstheme="minorHAnsi"/>
          <w:sz w:val="20"/>
          <w:szCs w:val="20"/>
        </w:rPr>
        <w:t xml:space="preserve"> and abilities of all individuals.</w:t>
      </w:r>
    </w:p>
    <w:p w14:paraId="1710A96D" w14:textId="77777777" w:rsidR="00907C87" w:rsidRPr="009642B9" w:rsidRDefault="009E1CC4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will:</w:t>
      </w:r>
    </w:p>
    <w:p w14:paraId="75406B13" w14:textId="77777777" w:rsidR="00907C87" w:rsidRPr="009642B9" w:rsidRDefault="00907C87" w:rsidP="00D61B92">
      <w:pPr>
        <w:pStyle w:val="ListParagraph"/>
        <w:numPr>
          <w:ilvl w:val="0"/>
          <w:numId w:val="34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Create and maintain an atmosphere of dignity and respect for all employees, visitors</w:t>
      </w:r>
      <w:r w:rsidR="00281CD3" w:rsidRPr="009642B9">
        <w:rPr>
          <w:rFonts w:eastAsia="Times New Roman" w:cstheme="minorHAnsi"/>
          <w:sz w:val="20"/>
          <w:szCs w:val="20"/>
        </w:rPr>
        <w:t xml:space="preserve"> and </w:t>
      </w:r>
      <w:proofErr w:type="gramStart"/>
      <w:r w:rsidR="00281CD3" w:rsidRPr="009642B9">
        <w:rPr>
          <w:rFonts w:eastAsia="Times New Roman" w:cstheme="minorHAnsi"/>
          <w:sz w:val="20"/>
          <w:szCs w:val="20"/>
        </w:rPr>
        <w:t>customers</w:t>
      </w:r>
      <w:proofErr w:type="gramEnd"/>
    </w:p>
    <w:p w14:paraId="4358A5BF" w14:textId="77777777" w:rsidR="00907C87" w:rsidRPr="009642B9" w:rsidRDefault="00907C87" w:rsidP="00D61B92">
      <w:pPr>
        <w:pStyle w:val="ListParagraph"/>
        <w:numPr>
          <w:ilvl w:val="0"/>
          <w:numId w:val="34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Provide services in a caring, compassionate, non-judgmental manner, free from discrimination and </w:t>
      </w:r>
      <w:proofErr w:type="gramStart"/>
      <w:r w:rsidRPr="009642B9">
        <w:rPr>
          <w:rFonts w:eastAsia="Times New Roman" w:cstheme="minorHAnsi"/>
          <w:sz w:val="20"/>
          <w:szCs w:val="20"/>
        </w:rPr>
        <w:t>harassment</w:t>
      </w:r>
      <w:proofErr w:type="gramEnd"/>
    </w:p>
    <w:p w14:paraId="3ADB7551" w14:textId="77777777" w:rsidR="00907C87" w:rsidRPr="009642B9" w:rsidRDefault="00907C87" w:rsidP="00D61B92">
      <w:pPr>
        <w:pStyle w:val="ListParagraph"/>
        <w:numPr>
          <w:ilvl w:val="0"/>
          <w:numId w:val="34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Respect the independence of employees, </w:t>
      </w:r>
      <w:r w:rsidR="00281CD3" w:rsidRPr="009642B9">
        <w:rPr>
          <w:rFonts w:eastAsia="Times New Roman" w:cstheme="minorHAnsi"/>
          <w:sz w:val="20"/>
          <w:szCs w:val="20"/>
        </w:rPr>
        <w:t>customers and visitors</w:t>
      </w:r>
      <w:r w:rsidRPr="009642B9">
        <w:rPr>
          <w:rFonts w:eastAsia="Times New Roman" w:cstheme="minorHAnsi"/>
          <w:sz w:val="20"/>
          <w:szCs w:val="20"/>
        </w:rPr>
        <w:t xml:space="preserve"> with disabilities by enabling their access to </w:t>
      </w:r>
      <w:r w:rsidR="00281CD3" w:rsidRPr="009642B9">
        <w:rPr>
          <w:rFonts w:eastAsia="Times New Roman" w:cstheme="minorHAnsi"/>
          <w:sz w:val="20"/>
          <w:szCs w:val="20"/>
        </w:rPr>
        <w:t>Latem’s opportunities</w:t>
      </w:r>
      <w:r w:rsidRPr="009642B9">
        <w:rPr>
          <w:rFonts w:eastAsia="Times New Roman" w:cstheme="minorHAnsi"/>
          <w:sz w:val="20"/>
          <w:szCs w:val="20"/>
        </w:rPr>
        <w:t xml:space="preserve">, services and </w:t>
      </w:r>
      <w:proofErr w:type="gramStart"/>
      <w:r w:rsidRPr="009642B9">
        <w:rPr>
          <w:rFonts w:eastAsia="Times New Roman" w:cstheme="minorHAnsi"/>
          <w:sz w:val="20"/>
          <w:szCs w:val="20"/>
        </w:rPr>
        <w:t>facilities</w:t>
      </w:r>
      <w:proofErr w:type="gramEnd"/>
    </w:p>
    <w:p w14:paraId="1030719B" w14:textId="77777777" w:rsidR="00907C87" w:rsidRPr="009642B9" w:rsidRDefault="00907C87" w:rsidP="00D61B92">
      <w:pPr>
        <w:spacing w:beforeLines="60" w:before="144" w:afterLines="80" w:after="192" w:line="240" w:lineRule="auto"/>
        <w:outlineLvl w:val="3"/>
        <w:rPr>
          <w:rFonts w:eastAsia="Times New Roman" w:cstheme="minorHAnsi"/>
          <w:b/>
          <w:sz w:val="20"/>
          <w:szCs w:val="20"/>
        </w:rPr>
      </w:pPr>
      <w:r w:rsidRPr="009642B9">
        <w:rPr>
          <w:rFonts w:eastAsia="Times New Roman" w:cstheme="minorHAnsi"/>
          <w:b/>
          <w:sz w:val="20"/>
          <w:szCs w:val="20"/>
        </w:rPr>
        <w:t>3. Integration and Equity</w:t>
      </w:r>
    </w:p>
    <w:p w14:paraId="2D82FE3C" w14:textId="77777777" w:rsidR="00907C87" w:rsidRPr="009642B9" w:rsidRDefault="00191750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Latem Industries employment opportunities,</w:t>
      </w:r>
      <w:r w:rsidR="00907C87" w:rsidRPr="009642B9">
        <w:rPr>
          <w:rFonts w:eastAsia="Times New Roman" w:cstheme="minorHAnsi"/>
          <w:sz w:val="20"/>
          <w:szCs w:val="20"/>
        </w:rPr>
        <w:t xml:space="preserve"> services and facilities will be provided to people of all abilities in a similar way, unless an alternative measure is necessary to enable people with disabilities to obtain, use or benefit from the </w:t>
      </w:r>
      <w:r w:rsidRPr="009642B9">
        <w:rPr>
          <w:rFonts w:eastAsia="Times New Roman" w:cstheme="minorHAnsi"/>
          <w:sz w:val="20"/>
          <w:szCs w:val="20"/>
        </w:rPr>
        <w:t>opportunities</w:t>
      </w:r>
      <w:r w:rsidR="00907C87" w:rsidRPr="009642B9">
        <w:rPr>
          <w:rFonts w:eastAsia="Times New Roman" w:cstheme="minorHAnsi"/>
          <w:sz w:val="20"/>
          <w:szCs w:val="20"/>
        </w:rPr>
        <w:t xml:space="preserve">, </w:t>
      </w:r>
      <w:proofErr w:type="gramStart"/>
      <w:r w:rsidR="00907C87" w:rsidRPr="009642B9">
        <w:rPr>
          <w:rFonts w:eastAsia="Times New Roman" w:cstheme="minorHAnsi"/>
          <w:sz w:val="20"/>
          <w:szCs w:val="20"/>
        </w:rPr>
        <w:t>services</w:t>
      </w:r>
      <w:proofErr w:type="gramEnd"/>
      <w:r w:rsidR="00907C87" w:rsidRPr="009642B9">
        <w:rPr>
          <w:rFonts w:eastAsia="Times New Roman" w:cstheme="minorHAnsi"/>
          <w:sz w:val="20"/>
          <w:szCs w:val="20"/>
        </w:rPr>
        <w:t xml:space="preserve"> or facilities.</w:t>
      </w:r>
    </w:p>
    <w:p w14:paraId="155FFCBF" w14:textId="77777777" w:rsidR="00907C87" w:rsidRPr="009642B9" w:rsidRDefault="009E1CC4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will:</w:t>
      </w:r>
    </w:p>
    <w:p w14:paraId="1E6FE0AA" w14:textId="77777777" w:rsidR="00907C87" w:rsidRPr="009642B9" w:rsidRDefault="00907C87" w:rsidP="00D61B92">
      <w:pPr>
        <w:pStyle w:val="ListParagraph"/>
        <w:numPr>
          <w:ilvl w:val="0"/>
          <w:numId w:val="35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Ensure people with disabilities can ac</w:t>
      </w:r>
      <w:r w:rsidR="00191750" w:rsidRPr="009642B9">
        <w:rPr>
          <w:rFonts w:eastAsia="Times New Roman" w:cstheme="minorHAnsi"/>
          <w:sz w:val="20"/>
          <w:szCs w:val="20"/>
        </w:rPr>
        <w:t>cess and benefit from the same opportunities</w:t>
      </w:r>
      <w:r w:rsidRPr="009642B9">
        <w:rPr>
          <w:rFonts w:eastAsia="Times New Roman" w:cstheme="minorHAnsi"/>
          <w:sz w:val="20"/>
          <w:szCs w:val="20"/>
        </w:rPr>
        <w:t>, services and facilities in an equitable way</w:t>
      </w:r>
      <w:r w:rsidR="00004F5D" w:rsidRPr="009642B9">
        <w:rPr>
          <w:rFonts w:eastAsia="Times New Roman" w:cstheme="minorHAnsi"/>
          <w:sz w:val="20"/>
          <w:szCs w:val="20"/>
        </w:rPr>
        <w:t xml:space="preserve"> </w:t>
      </w:r>
      <w:r w:rsidRPr="009642B9">
        <w:rPr>
          <w:rFonts w:eastAsia="Times New Roman" w:cstheme="minorHAnsi"/>
          <w:sz w:val="20"/>
          <w:szCs w:val="20"/>
        </w:rPr>
        <w:t xml:space="preserve">as </w:t>
      </w:r>
      <w:proofErr w:type="gramStart"/>
      <w:r w:rsidRPr="009642B9">
        <w:rPr>
          <w:rFonts w:eastAsia="Times New Roman" w:cstheme="minorHAnsi"/>
          <w:sz w:val="20"/>
          <w:szCs w:val="20"/>
        </w:rPr>
        <w:t>others</w:t>
      </w:r>
      <w:proofErr w:type="gramEnd"/>
    </w:p>
    <w:p w14:paraId="450A92DA" w14:textId="77777777" w:rsidR="00907C87" w:rsidRPr="009642B9" w:rsidRDefault="00907C87" w:rsidP="00D61B92">
      <w:pPr>
        <w:pStyle w:val="ListParagraph"/>
        <w:numPr>
          <w:ilvl w:val="0"/>
          <w:numId w:val="35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Seek permanent accessibility solutions for employees, </w:t>
      </w:r>
      <w:r w:rsidR="00191750" w:rsidRPr="009642B9">
        <w:rPr>
          <w:rFonts w:eastAsia="Times New Roman" w:cstheme="minorHAnsi"/>
          <w:sz w:val="20"/>
          <w:szCs w:val="20"/>
        </w:rPr>
        <w:t xml:space="preserve">customers and </w:t>
      </w:r>
      <w:r w:rsidRPr="009642B9">
        <w:rPr>
          <w:rFonts w:eastAsia="Times New Roman" w:cstheme="minorHAnsi"/>
          <w:sz w:val="20"/>
          <w:szCs w:val="20"/>
        </w:rPr>
        <w:t xml:space="preserve">visitors with disabilities to access and benefit from </w:t>
      </w:r>
      <w:r w:rsidR="00191750" w:rsidRPr="009642B9">
        <w:rPr>
          <w:rFonts w:eastAsia="Times New Roman" w:cstheme="minorHAnsi"/>
          <w:sz w:val="20"/>
          <w:szCs w:val="20"/>
        </w:rPr>
        <w:t>company opportunities</w:t>
      </w:r>
      <w:r w:rsidRPr="009642B9">
        <w:rPr>
          <w:rFonts w:eastAsia="Times New Roman" w:cstheme="minorHAnsi"/>
          <w:sz w:val="20"/>
          <w:szCs w:val="20"/>
        </w:rPr>
        <w:t xml:space="preserve">, services and </w:t>
      </w:r>
      <w:proofErr w:type="gramStart"/>
      <w:r w:rsidRPr="009642B9">
        <w:rPr>
          <w:rFonts w:eastAsia="Times New Roman" w:cstheme="minorHAnsi"/>
          <w:sz w:val="20"/>
          <w:szCs w:val="20"/>
        </w:rPr>
        <w:t>facilities</w:t>
      </w:r>
      <w:proofErr w:type="gramEnd"/>
    </w:p>
    <w:p w14:paraId="41B09EC5" w14:textId="77777777" w:rsidR="00907C87" w:rsidRPr="009642B9" w:rsidRDefault="00907C87" w:rsidP="00D61B92">
      <w:pPr>
        <w:pStyle w:val="ListParagraph"/>
        <w:numPr>
          <w:ilvl w:val="0"/>
          <w:numId w:val="35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Take into account individual needs and proactively provide accessible formats, communication supports or other accommodations to ensure equitable </w:t>
      </w:r>
      <w:proofErr w:type="gramStart"/>
      <w:r w:rsidRPr="009642B9">
        <w:rPr>
          <w:rFonts w:eastAsia="Times New Roman" w:cstheme="minorHAnsi"/>
          <w:sz w:val="20"/>
          <w:szCs w:val="20"/>
        </w:rPr>
        <w:t>outcomes</w:t>
      </w:r>
      <w:proofErr w:type="gramEnd"/>
    </w:p>
    <w:p w14:paraId="2FC7C2C9" w14:textId="77777777" w:rsidR="00907C87" w:rsidRPr="009642B9" w:rsidRDefault="00191750" w:rsidP="00D61B92">
      <w:pPr>
        <w:pStyle w:val="ListParagraph"/>
        <w:numPr>
          <w:ilvl w:val="0"/>
          <w:numId w:val="35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Consider </w:t>
      </w:r>
      <w:r w:rsidR="00907C87" w:rsidRPr="009642B9">
        <w:rPr>
          <w:rFonts w:eastAsia="Times New Roman" w:cstheme="minorHAnsi"/>
          <w:sz w:val="20"/>
          <w:szCs w:val="20"/>
        </w:rPr>
        <w:t xml:space="preserve">the impacts and opportunities during all stages of policy, planning and delivery of </w:t>
      </w:r>
      <w:r w:rsidRPr="009642B9">
        <w:rPr>
          <w:rFonts w:eastAsia="Times New Roman" w:cstheme="minorHAnsi"/>
          <w:sz w:val="20"/>
          <w:szCs w:val="20"/>
        </w:rPr>
        <w:t>opportunities</w:t>
      </w:r>
      <w:r w:rsidR="00907C87" w:rsidRPr="009642B9">
        <w:rPr>
          <w:rFonts w:eastAsia="Times New Roman" w:cstheme="minorHAnsi"/>
          <w:sz w:val="20"/>
          <w:szCs w:val="20"/>
        </w:rPr>
        <w:t xml:space="preserve">, services and </w:t>
      </w:r>
      <w:proofErr w:type="gramStart"/>
      <w:r w:rsidR="00907C87" w:rsidRPr="009642B9">
        <w:rPr>
          <w:rFonts w:eastAsia="Times New Roman" w:cstheme="minorHAnsi"/>
          <w:sz w:val="20"/>
          <w:szCs w:val="20"/>
        </w:rPr>
        <w:t>facilities</w:t>
      </w:r>
      <w:proofErr w:type="gramEnd"/>
    </w:p>
    <w:p w14:paraId="1D885CFB" w14:textId="77777777" w:rsidR="00907C87" w:rsidRPr="009642B9" w:rsidRDefault="00907C87" w:rsidP="00D61B92">
      <w:pPr>
        <w:spacing w:beforeLines="60" w:before="144" w:afterLines="80" w:after="192" w:line="240" w:lineRule="auto"/>
        <w:outlineLvl w:val="3"/>
        <w:rPr>
          <w:rFonts w:eastAsia="Times New Roman" w:cstheme="minorHAnsi"/>
          <w:b/>
          <w:sz w:val="20"/>
          <w:szCs w:val="20"/>
        </w:rPr>
      </w:pPr>
      <w:r w:rsidRPr="009642B9">
        <w:rPr>
          <w:rFonts w:eastAsia="Times New Roman" w:cstheme="minorHAnsi"/>
          <w:b/>
          <w:sz w:val="20"/>
          <w:szCs w:val="20"/>
        </w:rPr>
        <w:t>4. Accessibility by Design</w:t>
      </w:r>
    </w:p>
    <w:p w14:paraId="1363D95C" w14:textId="77777777" w:rsidR="00907C87" w:rsidRPr="009642B9" w:rsidRDefault="00907C87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A barrier-free environment is achieved when accessibility is intentionally incorporated into the design of all </w:t>
      </w:r>
      <w:r w:rsidR="003C27BC" w:rsidRPr="009642B9">
        <w:rPr>
          <w:rFonts w:eastAsia="Times New Roman" w:cstheme="minorHAnsi"/>
          <w:sz w:val="20"/>
          <w:szCs w:val="20"/>
        </w:rPr>
        <w:t>company</w:t>
      </w:r>
      <w:r w:rsidRPr="009642B9">
        <w:rPr>
          <w:rFonts w:eastAsia="Times New Roman" w:cstheme="minorHAnsi"/>
          <w:sz w:val="20"/>
          <w:szCs w:val="20"/>
        </w:rPr>
        <w:t xml:space="preserve"> planning, procurement and implementation of </w:t>
      </w:r>
      <w:r w:rsidR="003C27BC" w:rsidRPr="009642B9">
        <w:rPr>
          <w:rFonts w:eastAsia="Times New Roman" w:cstheme="minorHAnsi"/>
          <w:sz w:val="20"/>
          <w:szCs w:val="20"/>
        </w:rPr>
        <w:t>policies,</w:t>
      </w:r>
      <w:r w:rsidRPr="009642B9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9642B9">
        <w:rPr>
          <w:rFonts w:eastAsia="Times New Roman" w:cstheme="minorHAnsi"/>
          <w:sz w:val="20"/>
          <w:szCs w:val="20"/>
        </w:rPr>
        <w:t>services</w:t>
      </w:r>
      <w:proofErr w:type="gramEnd"/>
      <w:r w:rsidRPr="009642B9">
        <w:rPr>
          <w:rFonts w:eastAsia="Times New Roman" w:cstheme="minorHAnsi"/>
          <w:sz w:val="20"/>
          <w:szCs w:val="20"/>
        </w:rPr>
        <w:t xml:space="preserve"> and facilities to address the diverse needs of all employees, </w:t>
      </w:r>
      <w:r w:rsidR="003C27BC" w:rsidRPr="009642B9">
        <w:rPr>
          <w:rFonts w:eastAsia="Times New Roman" w:cstheme="minorHAnsi"/>
          <w:sz w:val="20"/>
          <w:szCs w:val="20"/>
        </w:rPr>
        <w:t xml:space="preserve">customers </w:t>
      </w:r>
      <w:r w:rsidRPr="009642B9">
        <w:rPr>
          <w:rFonts w:eastAsia="Times New Roman" w:cstheme="minorHAnsi"/>
          <w:sz w:val="20"/>
          <w:szCs w:val="20"/>
        </w:rPr>
        <w:t>and visitors.</w:t>
      </w:r>
    </w:p>
    <w:p w14:paraId="78965F88" w14:textId="77777777" w:rsidR="00907C87" w:rsidRPr="009642B9" w:rsidRDefault="009E1CC4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will:</w:t>
      </w:r>
    </w:p>
    <w:p w14:paraId="3BDBDEB1" w14:textId="77777777" w:rsidR="00907C87" w:rsidRPr="009642B9" w:rsidRDefault="00907C87" w:rsidP="00D61B92">
      <w:pPr>
        <w:pStyle w:val="ListParagraph"/>
        <w:numPr>
          <w:ilvl w:val="0"/>
          <w:numId w:val="36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Incorporate accessibility in the earliest planning stages and throughout the design, development</w:t>
      </w:r>
      <w:r w:rsidR="003C27BC" w:rsidRPr="009642B9">
        <w:rPr>
          <w:rFonts w:eastAsia="Times New Roman" w:cstheme="minorHAnsi"/>
          <w:sz w:val="20"/>
          <w:szCs w:val="20"/>
        </w:rPr>
        <w:t xml:space="preserve"> and</w:t>
      </w:r>
      <w:r w:rsidRPr="009642B9">
        <w:rPr>
          <w:rFonts w:eastAsia="Times New Roman" w:cstheme="minorHAnsi"/>
          <w:sz w:val="20"/>
          <w:szCs w:val="20"/>
        </w:rPr>
        <w:t xml:space="preserve"> implementation of </w:t>
      </w:r>
      <w:r w:rsidR="003C27BC" w:rsidRPr="009642B9">
        <w:rPr>
          <w:rFonts w:eastAsia="Times New Roman" w:cstheme="minorHAnsi"/>
          <w:sz w:val="20"/>
          <w:szCs w:val="20"/>
        </w:rPr>
        <w:t>employment</w:t>
      </w:r>
      <w:r w:rsidRPr="009642B9">
        <w:rPr>
          <w:rFonts w:eastAsia="Times New Roman" w:cstheme="minorHAnsi"/>
          <w:sz w:val="20"/>
          <w:szCs w:val="20"/>
        </w:rPr>
        <w:t xml:space="preserve">, services and </w:t>
      </w:r>
      <w:proofErr w:type="gramStart"/>
      <w:r w:rsidRPr="009642B9">
        <w:rPr>
          <w:rFonts w:eastAsia="Times New Roman" w:cstheme="minorHAnsi"/>
          <w:sz w:val="20"/>
          <w:szCs w:val="20"/>
        </w:rPr>
        <w:t>facilities</w:t>
      </w:r>
      <w:proofErr w:type="gramEnd"/>
    </w:p>
    <w:p w14:paraId="7CFAF08F" w14:textId="77777777" w:rsidR="00907C87" w:rsidRPr="009642B9" w:rsidRDefault="00907C87" w:rsidP="00D61B92">
      <w:pPr>
        <w:pStyle w:val="ListParagraph"/>
        <w:numPr>
          <w:ilvl w:val="0"/>
          <w:numId w:val="36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Create permanent inclusive solutions ensuring accessibility for persons with disabilities is not an </w:t>
      </w:r>
      <w:proofErr w:type="gramStart"/>
      <w:r w:rsidRPr="009642B9">
        <w:rPr>
          <w:rFonts w:eastAsia="Times New Roman" w:cstheme="minorHAnsi"/>
          <w:sz w:val="20"/>
          <w:szCs w:val="20"/>
        </w:rPr>
        <w:t>afterthought</w:t>
      </w:r>
      <w:proofErr w:type="gramEnd"/>
    </w:p>
    <w:p w14:paraId="41EB89FF" w14:textId="77777777" w:rsidR="00907C87" w:rsidRPr="009642B9" w:rsidRDefault="00907C87" w:rsidP="00D61B92">
      <w:pPr>
        <w:pStyle w:val="ListParagraph"/>
        <w:numPr>
          <w:ilvl w:val="0"/>
          <w:numId w:val="36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Ensure accommodation processes incorporate an approach that recognizes and addresses accessibility barriers (e.g., attitudinal, systemic, information, communications and technology, built / physical environment)</w:t>
      </w:r>
    </w:p>
    <w:p w14:paraId="0419D2C8" w14:textId="77777777" w:rsidR="00907C87" w:rsidRPr="009642B9" w:rsidRDefault="00907C87" w:rsidP="00D61B92">
      <w:pPr>
        <w:spacing w:beforeLines="60" w:before="144" w:afterLines="80" w:after="192" w:line="240" w:lineRule="auto"/>
        <w:outlineLvl w:val="3"/>
        <w:rPr>
          <w:rFonts w:eastAsia="Times New Roman" w:cstheme="minorHAnsi"/>
          <w:b/>
          <w:sz w:val="20"/>
          <w:szCs w:val="20"/>
        </w:rPr>
      </w:pPr>
      <w:r w:rsidRPr="009642B9">
        <w:rPr>
          <w:rFonts w:eastAsia="Times New Roman" w:cstheme="minorHAnsi"/>
          <w:b/>
          <w:sz w:val="20"/>
          <w:szCs w:val="20"/>
        </w:rPr>
        <w:t>5. Innovation and Adaptability</w:t>
      </w:r>
    </w:p>
    <w:p w14:paraId="6DB7FFA5" w14:textId="77777777" w:rsidR="00907C87" w:rsidRPr="009642B9" w:rsidRDefault="009E1CC4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seeks new approaches and solutions to accessibility and adapts to new technologies that facilitate increased participation of employees, </w:t>
      </w:r>
      <w:proofErr w:type="gramStart"/>
      <w:r w:rsidR="003C27BC" w:rsidRPr="009642B9">
        <w:rPr>
          <w:rFonts w:eastAsia="Times New Roman" w:cstheme="minorHAnsi"/>
          <w:sz w:val="20"/>
          <w:szCs w:val="20"/>
        </w:rPr>
        <w:t>customers</w:t>
      </w:r>
      <w:proofErr w:type="gramEnd"/>
      <w:r w:rsidR="003C27BC" w:rsidRPr="009642B9">
        <w:rPr>
          <w:rFonts w:eastAsia="Times New Roman" w:cstheme="minorHAnsi"/>
          <w:sz w:val="20"/>
          <w:szCs w:val="20"/>
        </w:rPr>
        <w:t xml:space="preserve"> </w:t>
      </w:r>
      <w:r w:rsidR="00907C87" w:rsidRPr="009642B9">
        <w:rPr>
          <w:rFonts w:eastAsia="Times New Roman" w:cstheme="minorHAnsi"/>
          <w:sz w:val="20"/>
          <w:szCs w:val="20"/>
        </w:rPr>
        <w:t>and visitors with disabilities.</w:t>
      </w:r>
    </w:p>
    <w:p w14:paraId="46D75799" w14:textId="77777777" w:rsidR="00907C87" w:rsidRPr="009642B9" w:rsidRDefault="009E1CC4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will:</w:t>
      </w:r>
    </w:p>
    <w:p w14:paraId="4E486FC2" w14:textId="77777777" w:rsidR="00907C87" w:rsidRPr="009642B9" w:rsidRDefault="00907C87" w:rsidP="00D61B92">
      <w:pPr>
        <w:pStyle w:val="ListParagraph"/>
        <w:numPr>
          <w:ilvl w:val="0"/>
          <w:numId w:val="37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Take a</w:t>
      </w:r>
      <w:r w:rsidR="009E7F06" w:rsidRPr="009642B9">
        <w:rPr>
          <w:rFonts w:eastAsia="Times New Roman" w:cstheme="minorHAnsi"/>
          <w:sz w:val="20"/>
          <w:szCs w:val="20"/>
        </w:rPr>
        <w:t>n</w:t>
      </w:r>
      <w:r w:rsidRPr="009642B9">
        <w:rPr>
          <w:rFonts w:eastAsia="Times New Roman" w:cstheme="minorHAnsi"/>
          <w:sz w:val="20"/>
          <w:szCs w:val="20"/>
        </w:rPr>
        <w:t xml:space="preserve"> approach that recognizes that accessibility solutions may need to address multiple barriers and that a single solution might not meet the accessibility needs of </w:t>
      </w:r>
      <w:proofErr w:type="gramStart"/>
      <w:r w:rsidRPr="009642B9">
        <w:rPr>
          <w:rFonts w:eastAsia="Times New Roman" w:cstheme="minorHAnsi"/>
          <w:sz w:val="20"/>
          <w:szCs w:val="20"/>
        </w:rPr>
        <w:t>everyone</w:t>
      </w:r>
      <w:proofErr w:type="gramEnd"/>
    </w:p>
    <w:p w14:paraId="4BF443E3" w14:textId="77777777" w:rsidR="00907C87" w:rsidRPr="009642B9" w:rsidRDefault="00907C87" w:rsidP="00D61B92">
      <w:pPr>
        <w:pStyle w:val="ListParagraph"/>
        <w:numPr>
          <w:ilvl w:val="0"/>
          <w:numId w:val="37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Seek to embed an accessibility lens towards continuous improvement of processes and </w:t>
      </w:r>
      <w:proofErr w:type="gramStart"/>
      <w:r w:rsidRPr="009642B9">
        <w:rPr>
          <w:rFonts w:eastAsia="Times New Roman" w:cstheme="minorHAnsi"/>
          <w:sz w:val="20"/>
          <w:szCs w:val="20"/>
        </w:rPr>
        <w:t>procedures</w:t>
      </w:r>
      <w:proofErr w:type="gramEnd"/>
    </w:p>
    <w:p w14:paraId="74DD3035" w14:textId="77777777" w:rsidR="00907C87" w:rsidRPr="009642B9" w:rsidRDefault="00907C87" w:rsidP="00D61B92">
      <w:pPr>
        <w:spacing w:beforeLines="60" w:before="144" w:afterLines="80" w:after="192" w:line="240" w:lineRule="auto"/>
        <w:outlineLvl w:val="3"/>
        <w:rPr>
          <w:rFonts w:eastAsia="Times New Roman" w:cstheme="minorHAnsi"/>
          <w:b/>
          <w:sz w:val="20"/>
          <w:szCs w:val="20"/>
        </w:rPr>
      </w:pPr>
      <w:r w:rsidRPr="009642B9">
        <w:rPr>
          <w:rFonts w:eastAsia="Times New Roman" w:cstheme="minorHAnsi"/>
          <w:b/>
          <w:sz w:val="20"/>
          <w:szCs w:val="20"/>
        </w:rPr>
        <w:t>6. Collaboration and Engagement</w:t>
      </w:r>
    </w:p>
    <w:p w14:paraId="648F4BCD" w14:textId="77777777" w:rsidR="00907C87" w:rsidRPr="009642B9" w:rsidRDefault="00907C87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lastRenderedPageBreak/>
        <w:t xml:space="preserve">Addressing accessibility barriers requires a collaborative approach and is </w:t>
      </w:r>
      <w:r w:rsidR="003C27BC" w:rsidRPr="009642B9">
        <w:rPr>
          <w:rFonts w:eastAsia="Times New Roman" w:cstheme="minorHAnsi"/>
          <w:sz w:val="20"/>
          <w:szCs w:val="20"/>
        </w:rPr>
        <w:t>the</w:t>
      </w:r>
      <w:r w:rsidRPr="009642B9">
        <w:rPr>
          <w:rFonts w:eastAsia="Times New Roman" w:cstheme="minorHAnsi"/>
          <w:sz w:val="20"/>
          <w:szCs w:val="20"/>
        </w:rPr>
        <w:t xml:space="preserve"> shared responsibility of </w:t>
      </w:r>
      <w:r w:rsidR="003C27BC" w:rsidRPr="009642B9">
        <w:rPr>
          <w:rFonts w:eastAsia="Times New Roman" w:cstheme="minorHAnsi"/>
          <w:sz w:val="20"/>
          <w:szCs w:val="20"/>
        </w:rPr>
        <w:t>all</w:t>
      </w:r>
      <w:r w:rsidRPr="009642B9">
        <w:rPr>
          <w:rFonts w:eastAsia="Times New Roman" w:cstheme="minorHAnsi"/>
          <w:sz w:val="20"/>
          <w:szCs w:val="20"/>
        </w:rPr>
        <w:t xml:space="preserve">. Accessible employee engagement processes will help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 xml:space="preserve"> make more informed </w:t>
      </w:r>
      <w:proofErr w:type="gramStart"/>
      <w:r w:rsidRPr="009642B9">
        <w:rPr>
          <w:rFonts w:eastAsia="Times New Roman" w:cstheme="minorHAnsi"/>
          <w:sz w:val="20"/>
          <w:szCs w:val="20"/>
        </w:rPr>
        <w:t>decisions, and</w:t>
      </w:r>
      <w:proofErr w:type="gramEnd"/>
      <w:r w:rsidRPr="009642B9">
        <w:rPr>
          <w:rFonts w:eastAsia="Times New Roman" w:cstheme="minorHAnsi"/>
          <w:sz w:val="20"/>
          <w:szCs w:val="20"/>
        </w:rPr>
        <w:t xml:space="preserve"> build strong relationships with the c</w:t>
      </w:r>
      <w:r w:rsidR="003C27BC" w:rsidRPr="009642B9">
        <w:rPr>
          <w:rFonts w:eastAsia="Times New Roman" w:cstheme="minorHAnsi"/>
          <w:sz w:val="20"/>
          <w:szCs w:val="20"/>
        </w:rPr>
        <w:t>ustomers</w:t>
      </w:r>
      <w:r w:rsidRPr="009642B9">
        <w:rPr>
          <w:rFonts w:eastAsia="Times New Roman" w:cstheme="minorHAnsi"/>
          <w:sz w:val="20"/>
          <w:szCs w:val="20"/>
        </w:rPr>
        <w:t xml:space="preserve">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 xml:space="preserve"> serves.</w:t>
      </w:r>
    </w:p>
    <w:p w14:paraId="685BDCB3" w14:textId="77777777" w:rsidR="00907C87" w:rsidRPr="009642B9" w:rsidRDefault="009E1CC4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will:</w:t>
      </w:r>
    </w:p>
    <w:p w14:paraId="272EA814" w14:textId="77777777" w:rsidR="00907C87" w:rsidRPr="009642B9" w:rsidRDefault="00907C87" w:rsidP="00D61B92">
      <w:pPr>
        <w:pStyle w:val="ListParagraph"/>
        <w:numPr>
          <w:ilvl w:val="0"/>
          <w:numId w:val="38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Commit to ongoing, meaningful engagement with diverse stakeholders including employees, </w:t>
      </w:r>
      <w:r w:rsidR="003C27BC" w:rsidRPr="009642B9">
        <w:rPr>
          <w:rFonts w:eastAsia="Times New Roman" w:cstheme="minorHAnsi"/>
          <w:sz w:val="20"/>
          <w:szCs w:val="20"/>
        </w:rPr>
        <w:t>customers</w:t>
      </w:r>
      <w:r w:rsidRPr="009642B9">
        <w:rPr>
          <w:rFonts w:eastAsia="Times New Roman" w:cstheme="minorHAnsi"/>
          <w:sz w:val="20"/>
          <w:szCs w:val="20"/>
        </w:rPr>
        <w:t xml:space="preserve"> and visitors with disabilities when designing and implementing services and </w:t>
      </w:r>
      <w:proofErr w:type="gramStart"/>
      <w:r w:rsidRPr="009642B9">
        <w:rPr>
          <w:rFonts w:eastAsia="Times New Roman" w:cstheme="minorHAnsi"/>
          <w:sz w:val="20"/>
          <w:szCs w:val="20"/>
        </w:rPr>
        <w:t>facilities</w:t>
      </w:r>
      <w:proofErr w:type="gramEnd"/>
    </w:p>
    <w:p w14:paraId="43F2D411" w14:textId="77777777" w:rsidR="00907C87" w:rsidRPr="009642B9" w:rsidRDefault="00907C87" w:rsidP="00D61B92">
      <w:pPr>
        <w:pStyle w:val="ListParagraph"/>
        <w:numPr>
          <w:ilvl w:val="0"/>
          <w:numId w:val="38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Ensure that employee</w:t>
      </w:r>
      <w:r w:rsidR="003C27BC" w:rsidRPr="009642B9">
        <w:rPr>
          <w:rFonts w:eastAsia="Times New Roman" w:cstheme="minorHAnsi"/>
          <w:sz w:val="20"/>
          <w:szCs w:val="20"/>
        </w:rPr>
        <w:t xml:space="preserve">, visitor </w:t>
      </w:r>
      <w:r w:rsidRPr="009642B9">
        <w:rPr>
          <w:rFonts w:eastAsia="Times New Roman" w:cstheme="minorHAnsi"/>
          <w:sz w:val="20"/>
          <w:szCs w:val="20"/>
        </w:rPr>
        <w:t xml:space="preserve">and </w:t>
      </w:r>
      <w:r w:rsidR="003C27BC" w:rsidRPr="009642B9">
        <w:rPr>
          <w:rFonts w:eastAsia="Times New Roman" w:cstheme="minorHAnsi"/>
          <w:sz w:val="20"/>
          <w:szCs w:val="20"/>
        </w:rPr>
        <w:t>customer</w:t>
      </w:r>
      <w:r w:rsidRPr="009642B9">
        <w:rPr>
          <w:rFonts w:eastAsia="Times New Roman" w:cstheme="minorHAnsi"/>
          <w:sz w:val="20"/>
          <w:szCs w:val="20"/>
        </w:rPr>
        <w:t xml:space="preserve"> activities are </w:t>
      </w:r>
      <w:proofErr w:type="gramStart"/>
      <w:r w:rsidRPr="009642B9">
        <w:rPr>
          <w:rFonts w:eastAsia="Times New Roman" w:cstheme="minorHAnsi"/>
          <w:sz w:val="20"/>
          <w:szCs w:val="20"/>
        </w:rPr>
        <w:t>accessible</w:t>
      </w:r>
      <w:proofErr w:type="gramEnd"/>
    </w:p>
    <w:p w14:paraId="55BE70FB" w14:textId="77777777" w:rsidR="00907C87" w:rsidRPr="009642B9" w:rsidRDefault="003C27BC" w:rsidP="00D61B92">
      <w:pPr>
        <w:pStyle w:val="ListParagraph"/>
        <w:numPr>
          <w:ilvl w:val="0"/>
          <w:numId w:val="38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W</w:t>
      </w:r>
      <w:r w:rsidR="00907C87" w:rsidRPr="009642B9">
        <w:rPr>
          <w:rFonts w:eastAsia="Times New Roman" w:cstheme="minorHAnsi"/>
          <w:sz w:val="20"/>
          <w:szCs w:val="20"/>
        </w:rPr>
        <w:t xml:space="preserve">ork together to align and advance accessibility </w:t>
      </w:r>
      <w:proofErr w:type="gramStart"/>
      <w:r w:rsidR="00907C87" w:rsidRPr="009642B9">
        <w:rPr>
          <w:rFonts w:eastAsia="Times New Roman" w:cstheme="minorHAnsi"/>
          <w:sz w:val="20"/>
          <w:szCs w:val="20"/>
        </w:rPr>
        <w:t>priorities</w:t>
      </w:r>
      <w:proofErr w:type="gramEnd"/>
    </w:p>
    <w:p w14:paraId="0601411A" w14:textId="77777777" w:rsidR="00907C87" w:rsidRPr="009642B9" w:rsidRDefault="00907C87" w:rsidP="00D61B92">
      <w:pPr>
        <w:spacing w:beforeLines="60" w:before="144" w:afterLines="80" w:after="192" w:line="240" w:lineRule="auto"/>
        <w:rPr>
          <w:rFonts w:eastAsia="Times New Roman" w:cstheme="minorHAnsi"/>
          <w:b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 </w:t>
      </w:r>
      <w:r w:rsidRPr="009642B9">
        <w:rPr>
          <w:rFonts w:eastAsia="Times New Roman" w:cstheme="minorHAnsi"/>
          <w:b/>
          <w:sz w:val="20"/>
          <w:szCs w:val="20"/>
        </w:rPr>
        <w:t>General Accessibility</w:t>
      </w:r>
    </w:p>
    <w:p w14:paraId="792B35D8" w14:textId="77777777" w:rsidR="00907C87" w:rsidRPr="009642B9" w:rsidRDefault="00907C87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The general requirements of the </w:t>
      </w:r>
      <w:r w:rsidRPr="009642B9">
        <w:rPr>
          <w:rFonts w:eastAsia="Times New Roman" w:cstheme="minorHAnsi"/>
          <w:i/>
          <w:iCs/>
          <w:sz w:val="20"/>
          <w:szCs w:val="20"/>
        </w:rPr>
        <w:t>Integrated Accessibility Standards Regulation</w:t>
      </w:r>
      <w:r w:rsidRPr="009642B9">
        <w:rPr>
          <w:rFonts w:eastAsia="Times New Roman" w:cstheme="minorHAnsi"/>
          <w:sz w:val="20"/>
          <w:szCs w:val="20"/>
        </w:rPr>
        <w:t xml:space="preserve"> (IASR) under the AODA require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 xml:space="preserve"> to have accessibility policies, a statement of commitment, and a multi-year accessibility plan. The development, implementation and maintenance of corporate policies governing how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 xml:space="preserve"> will achieve accessibility have been established, including:</w:t>
      </w:r>
    </w:p>
    <w:p w14:paraId="09BD908A" w14:textId="77777777" w:rsidR="00907C87" w:rsidRPr="009642B9" w:rsidRDefault="003C27BC" w:rsidP="00D61B92">
      <w:pPr>
        <w:pStyle w:val="ListParagraph"/>
        <w:numPr>
          <w:ilvl w:val="0"/>
          <w:numId w:val="39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Latem Industries Statement of Commitment was </w:t>
      </w:r>
      <w:r w:rsidR="009E7F06" w:rsidRPr="009642B9">
        <w:rPr>
          <w:rFonts w:eastAsia="Times New Roman" w:cstheme="minorHAnsi"/>
          <w:sz w:val="20"/>
          <w:szCs w:val="20"/>
        </w:rPr>
        <w:t>adopted</w:t>
      </w:r>
      <w:r w:rsidR="005628C4" w:rsidRPr="009642B9">
        <w:rPr>
          <w:rFonts w:eastAsia="Times New Roman" w:cstheme="minorHAnsi"/>
          <w:sz w:val="20"/>
          <w:szCs w:val="20"/>
        </w:rPr>
        <w:t xml:space="preserve">, posted on our </w:t>
      </w:r>
      <w:proofErr w:type="gramStart"/>
      <w:r w:rsidR="005628C4" w:rsidRPr="009642B9">
        <w:rPr>
          <w:rFonts w:eastAsia="Times New Roman" w:cstheme="minorHAnsi"/>
          <w:sz w:val="20"/>
          <w:szCs w:val="20"/>
        </w:rPr>
        <w:t>website</w:t>
      </w:r>
      <w:proofErr w:type="gramEnd"/>
      <w:r w:rsidR="005628C4" w:rsidRPr="009642B9">
        <w:rPr>
          <w:rFonts w:eastAsia="Times New Roman" w:cstheme="minorHAnsi"/>
          <w:sz w:val="20"/>
          <w:szCs w:val="20"/>
        </w:rPr>
        <w:t xml:space="preserve"> and</w:t>
      </w:r>
      <w:r w:rsidR="00B96DE6" w:rsidRPr="009642B9">
        <w:rPr>
          <w:rFonts w:eastAsia="Times New Roman" w:cstheme="minorHAnsi"/>
          <w:sz w:val="20"/>
          <w:szCs w:val="20"/>
        </w:rPr>
        <w:t xml:space="preserve"> </w:t>
      </w:r>
      <w:r w:rsidR="00965301" w:rsidRPr="009642B9">
        <w:rPr>
          <w:rFonts w:eastAsia="Times New Roman" w:cstheme="minorHAnsi"/>
          <w:sz w:val="20"/>
          <w:szCs w:val="20"/>
        </w:rPr>
        <w:t>is updated as needed</w:t>
      </w:r>
      <w:r w:rsidR="005628C4" w:rsidRPr="009642B9">
        <w:rPr>
          <w:rFonts w:eastAsia="Times New Roman" w:cstheme="minorHAnsi"/>
          <w:sz w:val="20"/>
          <w:szCs w:val="20"/>
        </w:rPr>
        <w:t>. Employees are trained.</w:t>
      </w:r>
    </w:p>
    <w:p w14:paraId="485EB55B" w14:textId="77777777" w:rsidR="005628C4" w:rsidRPr="009642B9" w:rsidRDefault="003C27BC" w:rsidP="00D61B92">
      <w:pPr>
        <w:pStyle w:val="ListParagraph"/>
        <w:numPr>
          <w:ilvl w:val="0"/>
          <w:numId w:val="39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Latem Industries Accessibility &amp; Customer Service Policy </w:t>
      </w:r>
      <w:r w:rsidR="005628C4" w:rsidRPr="009642B9">
        <w:rPr>
          <w:rFonts w:eastAsia="Times New Roman" w:cstheme="minorHAnsi"/>
          <w:sz w:val="20"/>
          <w:szCs w:val="20"/>
        </w:rPr>
        <w:t xml:space="preserve">was adopted, posted on our </w:t>
      </w:r>
      <w:proofErr w:type="gramStart"/>
      <w:r w:rsidR="005628C4" w:rsidRPr="009642B9">
        <w:rPr>
          <w:rFonts w:eastAsia="Times New Roman" w:cstheme="minorHAnsi"/>
          <w:sz w:val="20"/>
          <w:szCs w:val="20"/>
        </w:rPr>
        <w:t>website</w:t>
      </w:r>
      <w:proofErr w:type="gramEnd"/>
      <w:r w:rsidR="005628C4" w:rsidRPr="009642B9">
        <w:rPr>
          <w:rFonts w:eastAsia="Times New Roman" w:cstheme="minorHAnsi"/>
          <w:sz w:val="20"/>
          <w:szCs w:val="20"/>
        </w:rPr>
        <w:t xml:space="preserve"> and is updated as needed. Employees are trained.</w:t>
      </w:r>
    </w:p>
    <w:p w14:paraId="746038E0" w14:textId="77777777" w:rsidR="00965301" w:rsidRPr="009642B9" w:rsidRDefault="00965301" w:rsidP="00D61B92">
      <w:pPr>
        <w:pStyle w:val="ListParagraph"/>
        <w:numPr>
          <w:ilvl w:val="0"/>
          <w:numId w:val="39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Latem Industries Multi Year Accessibility Plan was adopted</w:t>
      </w:r>
      <w:r w:rsidR="005628C4" w:rsidRPr="009642B9">
        <w:rPr>
          <w:rFonts w:eastAsia="Times New Roman" w:cstheme="minorHAnsi"/>
          <w:sz w:val="20"/>
          <w:szCs w:val="20"/>
        </w:rPr>
        <w:t xml:space="preserve">, posted on our </w:t>
      </w:r>
      <w:proofErr w:type="gramStart"/>
      <w:r w:rsidR="005628C4" w:rsidRPr="009642B9">
        <w:rPr>
          <w:rFonts w:eastAsia="Times New Roman" w:cstheme="minorHAnsi"/>
          <w:sz w:val="20"/>
          <w:szCs w:val="20"/>
        </w:rPr>
        <w:t>website</w:t>
      </w:r>
      <w:proofErr w:type="gramEnd"/>
      <w:r w:rsidR="005628C4" w:rsidRPr="009642B9">
        <w:rPr>
          <w:rFonts w:eastAsia="Times New Roman" w:cstheme="minorHAnsi"/>
          <w:sz w:val="20"/>
          <w:szCs w:val="20"/>
        </w:rPr>
        <w:t xml:space="preserve"> a</w:t>
      </w:r>
      <w:r w:rsidRPr="009642B9">
        <w:rPr>
          <w:rFonts w:eastAsia="Times New Roman" w:cstheme="minorHAnsi"/>
          <w:sz w:val="20"/>
          <w:szCs w:val="20"/>
        </w:rPr>
        <w:t>nd is updated approximately every 5 years</w:t>
      </w:r>
      <w:r w:rsidR="00B96DE6" w:rsidRPr="009642B9">
        <w:rPr>
          <w:rFonts w:eastAsia="Times New Roman" w:cstheme="minorHAnsi"/>
          <w:sz w:val="20"/>
          <w:szCs w:val="20"/>
        </w:rPr>
        <w:t xml:space="preserve"> (max)</w:t>
      </w:r>
    </w:p>
    <w:p w14:paraId="2A72DAE5" w14:textId="77777777" w:rsidR="00907C87" w:rsidRPr="009642B9" w:rsidRDefault="00B41132" w:rsidP="00D61B92">
      <w:pPr>
        <w:spacing w:beforeLines="60" w:before="144" w:afterLines="80" w:after="192" w:line="240" w:lineRule="auto"/>
        <w:outlineLvl w:val="2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Achievements:</w:t>
      </w:r>
    </w:p>
    <w:p w14:paraId="13443DDD" w14:textId="77777777" w:rsidR="00907C87" w:rsidRPr="009642B9" w:rsidRDefault="00965301" w:rsidP="00D61B92">
      <w:pPr>
        <w:pStyle w:val="ListParagraph"/>
        <w:numPr>
          <w:ilvl w:val="0"/>
          <w:numId w:val="40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 </w:t>
      </w:r>
      <w:r w:rsidR="00907C87" w:rsidRPr="009642B9">
        <w:rPr>
          <w:rFonts w:eastAsia="Times New Roman" w:cstheme="minorHAnsi"/>
          <w:sz w:val="20"/>
          <w:szCs w:val="20"/>
        </w:rPr>
        <w:t xml:space="preserve">Develop, </w:t>
      </w:r>
      <w:proofErr w:type="gramStart"/>
      <w:r w:rsidR="00907C87" w:rsidRPr="009642B9">
        <w:rPr>
          <w:rFonts w:eastAsia="Times New Roman" w:cstheme="minorHAnsi"/>
          <w:sz w:val="20"/>
          <w:szCs w:val="20"/>
        </w:rPr>
        <w:t>maintain</w:t>
      </w:r>
      <w:proofErr w:type="gramEnd"/>
      <w:r w:rsidR="00907C87" w:rsidRPr="009642B9">
        <w:rPr>
          <w:rFonts w:eastAsia="Times New Roman" w:cstheme="minorHAnsi"/>
          <w:sz w:val="20"/>
          <w:szCs w:val="20"/>
        </w:rPr>
        <w:t xml:space="preserve"> and monitor accessibility guidelines and tools to support implementation and AODA compliance assurance.</w:t>
      </w:r>
    </w:p>
    <w:p w14:paraId="3C060361" w14:textId="77777777" w:rsidR="00907C87" w:rsidRPr="009642B9" w:rsidRDefault="00965301" w:rsidP="00D61B92">
      <w:pPr>
        <w:pStyle w:val="ListParagraph"/>
        <w:numPr>
          <w:ilvl w:val="0"/>
          <w:numId w:val="40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Provide status updates </w:t>
      </w:r>
      <w:r w:rsidR="00907C87" w:rsidRPr="009642B9">
        <w:rPr>
          <w:rFonts w:eastAsia="Times New Roman" w:cstheme="minorHAnsi"/>
          <w:sz w:val="20"/>
          <w:szCs w:val="20"/>
        </w:rPr>
        <w:t xml:space="preserve">and ensure updates are posted on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website</w:t>
      </w:r>
      <w:r w:rsidRPr="009642B9">
        <w:rPr>
          <w:rFonts w:eastAsia="Times New Roman" w:cstheme="minorHAnsi"/>
          <w:sz w:val="20"/>
          <w:szCs w:val="20"/>
        </w:rPr>
        <w:t>.</w:t>
      </w:r>
    </w:p>
    <w:p w14:paraId="4DBC6DA4" w14:textId="77777777" w:rsidR="00907C87" w:rsidRPr="009642B9" w:rsidRDefault="00907C87" w:rsidP="00D61B92">
      <w:pPr>
        <w:pStyle w:val="ListParagraph"/>
        <w:numPr>
          <w:ilvl w:val="0"/>
          <w:numId w:val="40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Promote accessibility awareness within the organization</w:t>
      </w:r>
      <w:r w:rsidR="00965301" w:rsidRPr="009642B9">
        <w:rPr>
          <w:rFonts w:eastAsia="Times New Roman" w:cstheme="minorHAnsi"/>
          <w:sz w:val="20"/>
          <w:szCs w:val="20"/>
        </w:rPr>
        <w:t xml:space="preserve"> throu</w:t>
      </w:r>
      <w:r w:rsidRPr="009642B9">
        <w:rPr>
          <w:rFonts w:eastAsia="Times New Roman" w:cstheme="minorHAnsi"/>
          <w:sz w:val="20"/>
          <w:szCs w:val="20"/>
        </w:rPr>
        <w:t>gh education.</w:t>
      </w:r>
    </w:p>
    <w:p w14:paraId="50C6F868" w14:textId="77777777" w:rsidR="00907C87" w:rsidRPr="009642B9" w:rsidRDefault="00907C87" w:rsidP="00D61B92">
      <w:pPr>
        <w:pStyle w:val="ListParagraph"/>
        <w:numPr>
          <w:ilvl w:val="0"/>
          <w:numId w:val="40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Continue to embed accessibility into the </w:t>
      </w:r>
      <w:r w:rsidR="00965301" w:rsidRPr="009642B9">
        <w:rPr>
          <w:rFonts w:eastAsia="Times New Roman" w:cstheme="minorHAnsi"/>
          <w:sz w:val="20"/>
          <w:szCs w:val="20"/>
        </w:rPr>
        <w:t>company strategy as</w:t>
      </w:r>
      <w:r w:rsidRPr="009642B9">
        <w:rPr>
          <w:rFonts w:eastAsia="Times New Roman" w:cstheme="minorHAnsi"/>
          <w:sz w:val="20"/>
          <w:szCs w:val="20"/>
        </w:rPr>
        <w:t xml:space="preserve"> work proceeds.</w:t>
      </w:r>
    </w:p>
    <w:p w14:paraId="7C3480B9" w14:textId="77777777" w:rsidR="00907C87" w:rsidRPr="009642B9" w:rsidRDefault="00907C87" w:rsidP="00D61B92">
      <w:pPr>
        <w:pStyle w:val="ListParagraph"/>
        <w:numPr>
          <w:ilvl w:val="0"/>
          <w:numId w:val="40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Continue to embed </w:t>
      </w:r>
      <w:r w:rsidR="00D11A17" w:rsidRPr="009642B9">
        <w:rPr>
          <w:rFonts w:eastAsia="Times New Roman" w:cstheme="minorHAnsi"/>
          <w:sz w:val="20"/>
          <w:szCs w:val="20"/>
        </w:rPr>
        <w:t>accessibility and to consider</w:t>
      </w:r>
      <w:r w:rsidRPr="009642B9">
        <w:rPr>
          <w:rFonts w:eastAsia="Times New Roman" w:cstheme="minorHAnsi"/>
          <w:sz w:val="20"/>
          <w:szCs w:val="20"/>
        </w:rPr>
        <w:t xml:space="preserve"> impacts of all new planning, proj</w:t>
      </w:r>
      <w:r w:rsidR="00D11A17" w:rsidRPr="009642B9">
        <w:rPr>
          <w:rFonts w:eastAsia="Times New Roman" w:cstheme="minorHAnsi"/>
          <w:sz w:val="20"/>
          <w:szCs w:val="20"/>
        </w:rPr>
        <w:t xml:space="preserve">ects, </w:t>
      </w:r>
      <w:proofErr w:type="gramStart"/>
      <w:r w:rsidR="00D11A17" w:rsidRPr="009642B9">
        <w:rPr>
          <w:rFonts w:eastAsia="Times New Roman" w:cstheme="minorHAnsi"/>
          <w:sz w:val="20"/>
          <w:szCs w:val="20"/>
        </w:rPr>
        <w:t>policies</w:t>
      </w:r>
      <w:proofErr w:type="gramEnd"/>
      <w:r w:rsidR="00D11A17" w:rsidRPr="009642B9">
        <w:rPr>
          <w:rFonts w:eastAsia="Times New Roman" w:cstheme="minorHAnsi"/>
          <w:sz w:val="20"/>
          <w:szCs w:val="20"/>
        </w:rPr>
        <w:t xml:space="preserve"> and initiatives</w:t>
      </w:r>
      <w:r w:rsidRPr="009642B9">
        <w:rPr>
          <w:rFonts w:eastAsia="Times New Roman" w:cstheme="minorHAnsi"/>
          <w:sz w:val="20"/>
          <w:szCs w:val="20"/>
        </w:rPr>
        <w:t>.</w:t>
      </w:r>
    </w:p>
    <w:p w14:paraId="053B3C56" w14:textId="77777777" w:rsidR="00907C87" w:rsidRPr="009642B9" w:rsidRDefault="00907C87" w:rsidP="00D61B92">
      <w:pPr>
        <w:spacing w:beforeLines="60" w:before="144" w:afterLines="80" w:after="192" w:line="240" w:lineRule="auto"/>
        <w:outlineLvl w:val="2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Outcomes:</w:t>
      </w:r>
    </w:p>
    <w:p w14:paraId="4C865DEC" w14:textId="77777777" w:rsidR="00907C87" w:rsidRPr="009642B9" w:rsidRDefault="00907C87" w:rsidP="00E02122">
      <w:pPr>
        <w:numPr>
          <w:ilvl w:val="0"/>
          <w:numId w:val="20"/>
        </w:numPr>
        <w:spacing w:beforeLines="60" w:before="144" w:afterLines="80" w:after="192" w:line="240" w:lineRule="auto"/>
        <w:ind w:left="714" w:hanging="357"/>
        <w:contextualSpacing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An organization which fosters a culture of equity and inclusion, </w:t>
      </w:r>
      <w:r w:rsidR="00B96DE6" w:rsidRPr="009642B9">
        <w:rPr>
          <w:rFonts w:eastAsia="Times New Roman" w:cstheme="minorHAnsi"/>
          <w:sz w:val="20"/>
          <w:szCs w:val="20"/>
        </w:rPr>
        <w:t>that value</w:t>
      </w:r>
      <w:r w:rsidRPr="009642B9">
        <w:rPr>
          <w:rFonts w:eastAsia="Times New Roman" w:cstheme="minorHAnsi"/>
          <w:sz w:val="20"/>
          <w:szCs w:val="20"/>
        </w:rPr>
        <w:t xml:space="preserve"> and </w:t>
      </w:r>
      <w:proofErr w:type="gramStart"/>
      <w:r w:rsidRPr="009642B9">
        <w:rPr>
          <w:rFonts w:eastAsia="Times New Roman" w:cstheme="minorHAnsi"/>
          <w:sz w:val="20"/>
          <w:szCs w:val="20"/>
        </w:rPr>
        <w:t>include</w:t>
      </w:r>
      <w:proofErr w:type="gramEnd"/>
      <w:r w:rsidRPr="009642B9">
        <w:rPr>
          <w:rFonts w:eastAsia="Times New Roman" w:cstheme="minorHAnsi"/>
          <w:sz w:val="20"/>
          <w:szCs w:val="20"/>
        </w:rPr>
        <w:t xml:space="preserve"> employees, </w:t>
      </w:r>
      <w:proofErr w:type="gramStart"/>
      <w:r w:rsidR="00D11A17" w:rsidRPr="009642B9">
        <w:rPr>
          <w:rFonts w:eastAsia="Times New Roman" w:cstheme="minorHAnsi"/>
          <w:sz w:val="20"/>
          <w:szCs w:val="20"/>
        </w:rPr>
        <w:t>customers</w:t>
      </w:r>
      <w:proofErr w:type="gramEnd"/>
      <w:r w:rsidRPr="009642B9">
        <w:rPr>
          <w:rFonts w:eastAsia="Times New Roman" w:cstheme="minorHAnsi"/>
          <w:sz w:val="20"/>
          <w:szCs w:val="20"/>
        </w:rPr>
        <w:t xml:space="preserve"> and visitors with disabilities.</w:t>
      </w:r>
    </w:p>
    <w:p w14:paraId="59CE06CB" w14:textId="77777777" w:rsidR="00907C87" w:rsidRPr="009642B9" w:rsidRDefault="00D11A17" w:rsidP="00E02122">
      <w:pPr>
        <w:numPr>
          <w:ilvl w:val="0"/>
          <w:numId w:val="20"/>
        </w:numPr>
        <w:spacing w:beforeLines="60" w:before="144" w:afterLines="80" w:after="192" w:line="240" w:lineRule="auto"/>
        <w:ind w:left="714" w:hanging="357"/>
        <w:contextualSpacing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Employees, </w:t>
      </w:r>
      <w:proofErr w:type="gramStart"/>
      <w:r w:rsidRPr="009642B9">
        <w:rPr>
          <w:rFonts w:eastAsia="Times New Roman" w:cstheme="minorHAnsi"/>
          <w:sz w:val="20"/>
          <w:szCs w:val="20"/>
        </w:rPr>
        <w:t>customers</w:t>
      </w:r>
      <w:proofErr w:type="gramEnd"/>
      <w:r w:rsidRPr="009642B9">
        <w:rPr>
          <w:rFonts w:eastAsia="Times New Roman" w:cstheme="minorHAnsi"/>
          <w:sz w:val="20"/>
          <w:szCs w:val="20"/>
        </w:rPr>
        <w:t xml:space="preserve"> and visitors</w:t>
      </w:r>
      <w:r w:rsidR="00907C87" w:rsidRPr="009642B9">
        <w:rPr>
          <w:rFonts w:eastAsia="Times New Roman" w:cstheme="minorHAnsi"/>
          <w:sz w:val="20"/>
          <w:szCs w:val="20"/>
        </w:rPr>
        <w:t xml:space="preserve"> are aware of resources and can easily utilize accommodation and accessibility services when accessing </w:t>
      </w:r>
      <w:r w:rsidRPr="009642B9">
        <w:rPr>
          <w:rFonts w:eastAsia="Times New Roman" w:cstheme="minorHAnsi"/>
          <w:sz w:val="20"/>
          <w:szCs w:val="20"/>
        </w:rPr>
        <w:t>company</w:t>
      </w:r>
      <w:r w:rsidR="00907C87" w:rsidRPr="009642B9">
        <w:rPr>
          <w:rFonts w:eastAsia="Times New Roman" w:cstheme="minorHAnsi"/>
          <w:sz w:val="20"/>
          <w:szCs w:val="20"/>
        </w:rPr>
        <w:t xml:space="preserve"> services and facilities.</w:t>
      </w:r>
    </w:p>
    <w:p w14:paraId="57EB2225" w14:textId="46A14221" w:rsidR="009D499C" w:rsidRPr="009D499C" w:rsidRDefault="00D11A17" w:rsidP="00D320A1">
      <w:pPr>
        <w:numPr>
          <w:ilvl w:val="0"/>
          <w:numId w:val="20"/>
        </w:numPr>
        <w:spacing w:beforeLines="60" w:before="144" w:afterLines="80" w:after="192" w:line="240" w:lineRule="auto"/>
        <w:ind w:left="714" w:hanging="357"/>
        <w:contextualSpacing/>
        <w:outlineLvl w:val="2"/>
        <w:rPr>
          <w:rFonts w:eastAsia="Times New Roman" w:cstheme="minorHAnsi"/>
          <w:b/>
          <w:sz w:val="20"/>
          <w:szCs w:val="20"/>
        </w:rPr>
      </w:pPr>
      <w:r w:rsidRPr="009D499C">
        <w:rPr>
          <w:rFonts w:eastAsia="Times New Roman" w:cstheme="minorHAnsi"/>
          <w:sz w:val="20"/>
          <w:szCs w:val="20"/>
        </w:rPr>
        <w:t>E</w:t>
      </w:r>
      <w:r w:rsidR="00907C87" w:rsidRPr="009D499C">
        <w:rPr>
          <w:rFonts w:eastAsia="Times New Roman" w:cstheme="minorHAnsi"/>
          <w:sz w:val="20"/>
          <w:szCs w:val="20"/>
        </w:rPr>
        <w:t xml:space="preserve">mployees have the support </w:t>
      </w:r>
      <w:r w:rsidRPr="009D499C">
        <w:rPr>
          <w:rFonts w:eastAsia="Times New Roman" w:cstheme="minorHAnsi"/>
          <w:sz w:val="20"/>
          <w:szCs w:val="20"/>
        </w:rPr>
        <w:t xml:space="preserve">needed to actively identify, </w:t>
      </w:r>
      <w:proofErr w:type="gramStart"/>
      <w:r w:rsidRPr="009D499C">
        <w:rPr>
          <w:rFonts w:eastAsia="Times New Roman" w:cstheme="minorHAnsi"/>
          <w:sz w:val="20"/>
          <w:szCs w:val="20"/>
        </w:rPr>
        <w:t>pr</w:t>
      </w:r>
      <w:r w:rsidR="00907C87" w:rsidRPr="009D499C">
        <w:rPr>
          <w:rFonts w:eastAsia="Times New Roman" w:cstheme="minorHAnsi"/>
          <w:sz w:val="20"/>
          <w:szCs w:val="20"/>
        </w:rPr>
        <w:t>event</w:t>
      </w:r>
      <w:proofErr w:type="gramEnd"/>
      <w:r w:rsidR="00907C87" w:rsidRPr="009D499C">
        <w:rPr>
          <w:rFonts w:eastAsia="Times New Roman" w:cstheme="minorHAnsi"/>
          <w:sz w:val="20"/>
          <w:szCs w:val="20"/>
        </w:rPr>
        <w:t xml:space="preserve"> and remove accessibility barriers.</w:t>
      </w:r>
    </w:p>
    <w:p w14:paraId="20130138" w14:textId="77777777" w:rsidR="009D499C" w:rsidRPr="009D499C" w:rsidRDefault="009D499C" w:rsidP="009D499C">
      <w:pPr>
        <w:spacing w:beforeLines="60" w:before="144" w:afterLines="80" w:after="192" w:line="240" w:lineRule="auto"/>
        <w:ind w:left="714"/>
        <w:contextualSpacing/>
        <w:outlineLvl w:val="2"/>
        <w:rPr>
          <w:rFonts w:eastAsia="Times New Roman" w:cstheme="minorHAnsi"/>
          <w:b/>
          <w:sz w:val="20"/>
          <w:szCs w:val="20"/>
        </w:rPr>
      </w:pPr>
    </w:p>
    <w:p w14:paraId="1DC3BF6A" w14:textId="3531F0AE" w:rsidR="00907C87" w:rsidRPr="009642B9" w:rsidRDefault="00907C87" w:rsidP="00D61B92">
      <w:pPr>
        <w:spacing w:beforeLines="60" w:before="144" w:afterLines="80" w:after="192" w:line="240" w:lineRule="auto"/>
        <w:outlineLvl w:val="2"/>
        <w:rPr>
          <w:rFonts w:eastAsia="Times New Roman" w:cstheme="minorHAnsi"/>
          <w:b/>
          <w:sz w:val="20"/>
          <w:szCs w:val="20"/>
        </w:rPr>
      </w:pPr>
      <w:r w:rsidRPr="009642B9">
        <w:rPr>
          <w:rFonts w:eastAsia="Times New Roman" w:cstheme="minorHAnsi"/>
          <w:b/>
          <w:sz w:val="20"/>
          <w:szCs w:val="20"/>
        </w:rPr>
        <w:t>Training:</w:t>
      </w:r>
    </w:p>
    <w:p w14:paraId="79930245" w14:textId="77777777" w:rsidR="00907C87" w:rsidRPr="009642B9" w:rsidRDefault="009E1CC4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is required, under the AODA, to provide training on the requirements of the IASR and on the </w:t>
      </w:r>
      <w:r w:rsidR="00907C87" w:rsidRPr="009642B9">
        <w:rPr>
          <w:rFonts w:eastAsia="Times New Roman" w:cstheme="minorHAnsi"/>
          <w:i/>
          <w:iCs/>
          <w:sz w:val="20"/>
          <w:szCs w:val="20"/>
        </w:rPr>
        <w:t>Ontario Human Rights Code</w:t>
      </w:r>
      <w:r w:rsidR="00D11A17" w:rsidRPr="009642B9">
        <w:rPr>
          <w:rFonts w:eastAsia="Times New Roman" w:cstheme="minorHAnsi"/>
          <w:sz w:val="20"/>
          <w:szCs w:val="20"/>
        </w:rPr>
        <w:t xml:space="preserve"> to all employees </w:t>
      </w:r>
      <w:r w:rsidR="00907C87" w:rsidRPr="009642B9">
        <w:rPr>
          <w:rFonts w:eastAsia="Times New Roman" w:cstheme="minorHAnsi"/>
          <w:sz w:val="20"/>
          <w:szCs w:val="20"/>
        </w:rPr>
        <w:t xml:space="preserve">and persons who participate in developing policies or provide services  on behalf of </w:t>
      </w: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>.</w:t>
      </w:r>
    </w:p>
    <w:p w14:paraId="17CB1D2F" w14:textId="77777777" w:rsidR="00907C87" w:rsidRPr="009642B9" w:rsidRDefault="00B41132" w:rsidP="00D61B92">
      <w:pPr>
        <w:spacing w:beforeLines="60" w:before="144" w:afterLines="80" w:after="192" w:line="240" w:lineRule="auto"/>
        <w:outlineLvl w:val="2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Achievements:</w:t>
      </w:r>
    </w:p>
    <w:p w14:paraId="662B6153" w14:textId="77777777" w:rsidR="00907C87" w:rsidRPr="009642B9" w:rsidRDefault="00907C87" w:rsidP="00E02122">
      <w:pPr>
        <w:numPr>
          <w:ilvl w:val="0"/>
          <w:numId w:val="21"/>
        </w:numPr>
        <w:spacing w:beforeLines="60" w:before="144" w:afterLines="80" w:after="192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Ensure </w:t>
      </w:r>
      <w:r w:rsidR="00D11A17" w:rsidRPr="009642B9">
        <w:rPr>
          <w:rFonts w:eastAsia="Times New Roman" w:cstheme="minorHAnsi"/>
          <w:sz w:val="20"/>
          <w:szCs w:val="20"/>
        </w:rPr>
        <w:t xml:space="preserve">all employees </w:t>
      </w:r>
      <w:r w:rsidRPr="009642B9">
        <w:rPr>
          <w:rFonts w:eastAsia="Times New Roman" w:cstheme="minorHAnsi"/>
          <w:sz w:val="20"/>
          <w:szCs w:val="20"/>
        </w:rPr>
        <w:t>continue to complete mandatory AODA and accessibility training appropriate to the person’s role as soon as possible and in a variety of formats.</w:t>
      </w:r>
    </w:p>
    <w:p w14:paraId="29419168" w14:textId="77777777" w:rsidR="00907C87" w:rsidRPr="009642B9" w:rsidRDefault="00907C87" w:rsidP="00E02122">
      <w:pPr>
        <w:numPr>
          <w:ilvl w:val="0"/>
          <w:numId w:val="21"/>
        </w:numPr>
        <w:spacing w:beforeLines="60" w:before="144" w:afterLines="80" w:after="192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Enhance leadership knowledge and sk</w:t>
      </w:r>
      <w:r w:rsidR="00B96DE6" w:rsidRPr="009642B9">
        <w:rPr>
          <w:rFonts w:eastAsia="Times New Roman" w:cstheme="minorHAnsi"/>
          <w:sz w:val="20"/>
          <w:szCs w:val="20"/>
        </w:rPr>
        <w:t xml:space="preserve">ills to ensure compliance with </w:t>
      </w:r>
      <w:r w:rsidRPr="009642B9">
        <w:rPr>
          <w:rFonts w:eastAsia="Times New Roman" w:cstheme="minorHAnsi"/>
          <w:sz w:val="20"/>
          <w:szCs w:val="20"/>
        </w:rPr>
        <w:t>Policies, Human Rights legislation, AODA and other related legislation.</w:t>
      </w:r>
    </w:p>
    <w:p w14:paraId="53741DF8" w14:textId="77777777" w:rsidR="00907C87" w:rsidRPr="009642B9" w:rsidRDefault="00907C87" w:rsidP="00E02122">
      <w:pPr>
        <w:numPr>
          <w:ilvl w:val="0"/>
          <w:numId w:val="21"/>
        </w:numPr>
        <w:spacing w:beforeLines="60" w:before="144" w:afterLines="80" w:after="192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Continue to record and track employee learning and development activities specifically related to AODA and accessibility requirements. </w:t>
      </w:r>
    </w:p>
    <w:p w14:paraId="28AE8F1C" w14:textId="77777777" w:rsidR="00907C87" w:rsidRPr="009642B9" w:rsidRDefault="00907C87" w:rsidP="00E02122">
      <w:pPr>
        <w:numPr>
          <w:ilvl w:val="0"/>
          <w:numId w:val="21"/>
        </w:numPr>
        <w:spacing w:beforeLines="60" w:before="144" w:afterLines="80" w:after="192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Ensure that all training, activities, course materials and learning approaches are developed and </w:t>
      </w:r>
      <w:r w:rsidR="00F94909" w:rsidRPr="009642B9">
        <w:rPr>
          <w:rFonts w:eastAsia="Times New Roman" w:cstheme="minorHAnsi"/>
          <w:sz w:val="20"/>
          <w:szCs w:val="20"/>
        </w:rPr>
        <w:t>delivered in accessible formats</w:t>
      </w:r>
      <w:r w:rsidRPr="009642B9">
        <w:rPr>
          <w:rFonts w:eastAsia="Times New Roman" w:cstheme="minorHAnsi"/>
          <w:sz w:val="20"/>
          <w:szCs w:val="20"/>
        </w:rPr>
        <w:t>.</w:t>
      </w:r>
    </w:p>
    <w:p w14:paraId="4BB4DABF" w14:textId="77777777" w:rsidR="00907C87" w:rsidRPr="009642B9" w:rsidRDefault="00907C87" w:rsidP="00E02122">
      <w:pPr>
        <w:numPr>
          <w:ilvl w:val="0"/>
          <w:numId w:val="21"/>
        </w:numPr>
        <w:spacing w:beforeLines="60" w:before="144" w:afterLines="80" w:after="192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lastRenderedPageBreak/>
        <w:t>Continue the development of education program to help employees under</w:t>
      </w:r>
      <w:r w:rsidR="00D81C4D" w:rsidRPr="009642B9">
        <w:rPr>
          <w:rFonts w:eastAsia="Times New Roman" w:cstheme="minorHAnsi"/>
          <w:sz w:val="20"/>
          <w:szCs w:val="20"/>
        </w:rPr>
        <w:t xml:space="preserve">stand human rights obligations and </w:t>
      </w:r>
      <w:r w:rsidRPr="009642B9">
        <w:rPr>
          <w:rFonts w:eastAsia="Times New Roman" w:cstheme="minorHAnsi"/>
          <w:sz w:val="20"/>
          <w:szCs w:val="20"/>
        </w:rPr>
        <w:t>unconscious bias to promote equitable outcom</w:t>
      </w:r>
      <w:r w:rsidR="00F94909" w:rsidRPr="009642B9">
        <w:rPr>
          <w:rFonts w:eastAsia="Times New Roman" w:cstheme="minorHAnsi"/>
          <w:sz w:val="20"/>
          <w:szCs w:val="20"/>
        </w:rPr>
        <w:t>es for people with disabilities</w:t>
      </w:r>
      <w:r w:rsidRPr="009642B9">
        <w:rPr>
          <w:rFonts w:eastAsia="Times New Roman" w:cstheme="minorHAnsi"/>
          <w:sz w:val="20"/>
          <w:szCs w:val="20"/>
        </w:rPr>
        <w:t>.</w:t>
      </w:r>
    </w:p>
    <w:p w14:paraId="7438A65A" w14:textId="77777777" w:rsidR="00907C87" w:rsidRPr="009642B9" w:rsidRDefault="00907C87" w:rsidP="00D61B92">
      <w:pPr>
        <w:spacing w:beforeLines="60" w:before="144" w:afterLines="80" w:after="192" w:line="240" w:lineRule="auto"/>
        <w:outlineLvl w:val="2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Outcomes:</w:t>
      </w:r>
    </w:p>
    <w:p w14:paraId="3C52CA26" w14:textId="77777777" w:rsidR="00907C87" w:rsidRPr="009642B9" w:rsidRDefault="00F94909" w:rsidP="00E02122">
      <w:pPr>
        <w:numPr>
          <w:ilvl w:val="0"/>
          <w:numId w:val="22"/>
        </w:numPr>
        <w:spacing w:beforeLines="60" w:before="144" w:afterLines="80" w:after="192" w:line="240" w:lineRule="auto"/>
        <w:ind w:left="714" w:hanging="357"/>
        <w:contextualSpacing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Employees</w:t>
      </w:r>
      <w:r w:rsidR="00907C87" w:rsidRPr="009642B9">
        <w:rPr>
          <w:rFonts w:eastAsia="Times New Roman" w:cstheme="minorHAnsi"/>
          <w:sz w:val="20"/>
          <w:szCs w:val="20"/>
        </w:rPr>
        <w:t xml:space="preserve"> understand their responsibilities to provide accessible </w:t>
      </w:r>
      <w:r w:rsidRPr="009642B9">
        <w:rPr>
          <w:rFonts w:eastAsia="Times New Roman" w:cstheme="minorHAnsi"/>
          <w:sz w:val="20"/>
          <w:szCs w:val="20"/>
        </w:rPr>
        <w:t>opportunities</w:t>
      </w:r>
      <w:r w:rsidR="00907C87" w:rsidRPr="009642B9">
        <w:rPr>
          <w:rFonts w:eastAsia="Times New Roman" w:cstheme="minorHAnsi"/>
          <w:sz w:val="20"/>
          <w:szCs w:val="20"/>
        </w:rPr>
        <w:t xml:space="preserve">, services and facilities that </w:t>
      </w:r>
      <w:proofErr w:type="gramStart"/>
      <w:r w:rsidR="00907C87" w:rsidRPr="009642B9">
        <w:rPr>
          <w:rFonts w:eastAsia="Times New Roman" w:cstheme="minorHAnsi"/>
          <w:sz w:val="20"/>
          <w:szCs w:val="20"/>
        </w:rPr>
        <w:t>take into account</w:t>
      </w:r>
      <w:proofErr w:type="gramEnd"/>
      <w:r w:rsidR="00907C87" w:rsidRPr="009642B9">
        <w:rPr>
          <w:rFonts w:eastAsia="Times New Roman" w:cstheme="minorHAnsi"/>
          <w:sz w:val="20"/>
          <w:szCs w:val="20"/>
        </w:rPr>
        <w:t xml:space="preserve"> the needs of </w:t>
      </w:r>
      <w:r w:rsidR="00D11A17" w:rsidRPr="009642B9">
        <w:rPr>
          <w:rFonts w:eastAsia="Times New Roman" w:cstheme="minorHAnsi"/>
          <w:sz w:val="20"/>
          <w:szCs w:val="20"/>
        </w:rPr>
        <w:t>employees, customers and visitors</w:t>
      </w:r>
      <w:r w:rsidR="00907C87" w:rsidRPr="009642B9">
        <w:rPr>
          <w:rFonts w:eastAsia="Times New Roman" w:cstheme="minorHAnsi"/>
          <w:sz w:val="20"/>
          <w:szCs w:val="20"/>
        </w:rPr>
        <w:t xml:space="preserve"> with disabilities.</w:t>
      </w:r>
    </w:p>
    <w:p w14:paraId="4F21EC98" w14:textId="77777777" w:rsidR="00907C87" w:rsidRDefault="00907C87" w:rsidP="00E02122">
      <w:pPr>
        <w:numPr>
          <w:ilvl w:val="0"/>
          <w:numId w:val="22"/>
        </w:numPr>
        <w:spacing w:beforeLines="60" w:before="144" w:afterLines="80" w:after="192" w:line="240" w:lineRule="auto"/>
        <w:ind w:left="714" w:hanging="357"/>
        <w:contextualSpacing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Employees with disabilities have equitable access to learning, </w:t>
      </w:r>
      <w:proofErr w:type="gramStart"/>
      <w:r w:rsidRPr="009642B9">
        <w:rPr>
          <w:rFonts w:eastAsia="Times New Roman" w:cstheme="minorHAnsi"/>
          <w:sz w:val="20"/>
          <w:szCs w:val="20"/>
        </w:rPr>
        <w:t>development</w:t>
      </w:r>
      <w:proofErr w:type="gramEnd"/>
      <w:r w:rsidRPr="009642B9">
        <w:rPr>
          <w:rFonts w:eastAsia="Times New Roman" w:cstheme="minorHAnsi"/>
          <w:sz w:val="20"/>
          <w:szCs w:val="20"/>
        </w:rPr>
        <w:t xml:space="preserve"> and career growth opportunities.</w:t>
      </w:r>
    </w:p>
    <w:p w14:paraId="74D626DD" w14:textId="77777777" w:rsidR="009D499C" w:rsidRPr="009642B9" w:rsidRDefault="009D499C" w:rsidP="009D499C">
      <w:pPr>
        <w:spacing w:beforeLines="60" w:before="144" w:afterLines="80" w:after="192" w:line="240" w:lineRule="auto"/>
        <w:ind w:left="714"/>
        <w:contextualSpacing/>
        <w:rPr>
          <w:rFonts w:eastAsia="Times New Roman" w:cstheme="minorHAnsi"/>
          <w:sz w:val="20"/>
          <w:szCs w:val="20"/>
        </w:rPr>
      </w:pPr>
    </w:p>
    <w:p w14:paraId="637E666C" w14:textId="77777777" w:rsidR="00907C87" w:rsidRPr="009642B9" w:rsidRDefault="00907C87" w:rsidP="00D61B92">
      <w:pPr>
        <w:spacing w:beforeLines="60" w:before="144" w:afterLines="80" w:after="192" w:line="240" w:lineRule="auto"/>
        <w:outlineLvl w:val="1"/>
        <w:rPr>
          <w:rFonts w:eastAsia="Times New Roman" w:cstheme="minorHAnsi"/>
          <w:b/>
          <w:sz w:val="20"/>
          <w:szCs w:val="20"/>
        </w:rPr>
      </w:pPr>
      <w:r w:rsidRPr="009642B9">
        <w:rPr>
          <w:rFonts w:eastAsia="Times New Roman" w:cstheme="minorHAnsi"/>
          <w:b/>
          <w:sz w:val="20"/>
          <w:szCs w:val="20"/>
        </w:rPr>
        <w:t>Information and Communication</w:t>
      </w:r>
    </w:p>
    <w:p w14:paraId="032C29F6" w14:textId="77777777" w:rsidR="00D81C4D" w:rsidRPr="009642B9" w:rsidRDefault="00907C87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The Information and Communications Standard under the IASR requires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 xml:space="preserve"> to communicate and provide information in ways that are accessible to people with disabilities. </w:t>
      </w:r>
    </w:p>
    <w:p w14:paraId="505264FC" w14:textId="77777777" w:rsidR="00907C87" w:rsidRPr="009642B9" w:rsidRDefault="00B41132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Achievements:</w:t>
      </w:r>
    </w:p>
    <w:p w14:paraId="03F8EE3F" w14:textId="77777777" w:rsidR="00907C87" w:rsidRPr="009642B9" w:rsidRDefault="00907C87" w:rsidP="00D61B92">
      <w:pPr>
        <w:pStyle w:val="ListParagraph"/>
        <w:numPr>
          <w:ilvl w:val="0"/>
          <w:numId w:val="47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Continue to notify </w:t>
      </w:r>
      <w:r w:rsidR="00F94909" w:rsidRPr="009642B9">
        <w:rPr>
          <w:rFonts w:eastAsia="Times New Roman" w:cstheme="minorHAnsi"/>
          <w:sz w:val="20"/>
          <w:szCs w:val="20"/>
        </w:rPr>
        <w:t xml:space="preserve">visitors, </w:t>
      </w:r>
      <w:proofErr w:type="gramStart"/>
      <w:r w:rsidR="00F94909" w:rsidRPr="009642B9">
        <w:rPr>
          <w:rFonts w:eastAsia="Times New Roman" w:cstheme="minorHAnsi"/>
          <w:sz w:val="20"/>
          <w:szCs w:val="20"/>
        </w:rPr>
        <w:t>employees</w:t>
      </w:r>
      <w:proofErr w:type="gramEnd"/>
      <w:r w:rsidR="00F94909" w:rsidRPr="009642B9">
        <w:rPr>
          <w:rFonts w:eastAsia="Times New Roman" w:cstheme="minorHAnsi"/>
          <w:sz w:val="20"/>
          <w:szCs w:val="20"/>
        </w:rPr>
        <w:t xml:space="preserve"> and customers</w:t>
      </w:r>
      <w:r w:rsidRPr="009642B9">
        <w:rPr>
          <w:rFonts w:eastAsia="Times New Roman" w:cstheme="minorHAnsi"/>
          <w:sz w:val="20"/>
          <w:szCs w:val="20"/>
        </w:rPr>
        <w:t xml:space="preserve"> about the availability of accessible for</w:t>
      </w:r>
      <w:r w:rsidR="00F94909" w:rsidRPr="009642B9">
        <w:rPr>
          <w:rFonts w:eastAsia="Times New Roman" w:cstheme="minorHAnsi"/>
          <w:sz w:val="20"/>
          <w:szCs w:val="20"/>
        </w:rPr>
        <w:t>mats and communication supports</w:t>
      </w:r>
      <w:r w:rsidRPr="009642B9">
        <w:rPr>
          <w:rFonts w:eastAsia="Times New Roman" w:cstheme="minorHAnsi"/>
          <w:sz w:val="20"/>
          <w:szCs w:val="20"/>
        </w:rPr>
        <w:t>.</w:t>
      </w:r>
    </w:p>
    <w:p w14:paraId="7FD89111" w14:textId="77777777" w:rsidR="00907C87" w:rsidRPr="009642B9" w:rsidRDefault="00907C87" w:rsidP="00D61B92">
      <w:pPr>
        <w:pStyle w:val="ListParagraph"/>
        <w:numPr>
          <w:ilvl w:val="0"/>
          <w:numId w:val="47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Continue to ensure that any process for receiving and responding to feedback is accessible by providing or arranging for accessible for</w:t>
      </w:r>
      <w:r w:rsidR="00B96DE6" w:rsidRPr="009642B9">
        <w:rPr>
          <w:rFonts w:eastAsia="Times New Roman" w:cstheme="minorHAnsi"/>
          <w:sz w:val="20"/>
          <w:szCs w:val="20"/>
        </w:rPr>
        <w:t>mats and communication supports</w:t>
      </w:r>
      <w:r w:rsidRPr="009642B9">
        <w:rPr>
          <w:rFonts w:eastAsia="Times New Roman" w:cstheme="minorHAnsi"/>
          <w:sz w:val="20"/>
          <w:szCs w:val="20"/>
        </w:rPr>
        <w:t>.</w:t>
      </w:r>
    </w:p>
    <w:p w14:paraId="3242437F" w14:textId="77777777" w:rsidR="00907C87" w:rsidRPr="009642B9" w:rsidRDefault="00907C87" w:rsidP="00D61B92">
      <w:pPr>
        <w:pStyle w:val="ListParagraph"/>
        <w:numPr>
          <w:ilvl w:val="0"/>
          <w:numId w:val="47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Continue to </w:t>
      </w:r>
      <w:r w:rsidR="00253D04" w:rsidRPr="009642B9">
        <w:rPr>
          <w:rFonts w:eastAsia="Times New Roman" w:cstheme="minorHAnsi"/>
          <w:sz w:val="20"/>
          <w:szCs w:val="20"/>
        </w:rPr>
        <w:t>support</w:t>
      </w:r>
      <w:r w:rsidRPr="009642B9">
        <w:rPr>
          <w:rFonts w:eastAsia="Times New Roman" w:cstheme="minorHAnsi"/>
          <w:sz w:val="20"/>
          <w:szCs w:val="20"/>
        </w:rPr>
        <w:t xml:space="preserve"> the accommodation request process, including the requirement to arrange for accessible formats and communication supports, and the requirement to consult with the person making the request </w:t>
      </w:r>
      <w:proofErr w:type="gramStart"/>
      <w:r w:rsidRPr="009642B9">
        <w:rPr>
          <w:rFonts w:eastAsia="Times New Roman" w:cstheme="minorHAnsi"/>
          <w:sz w:val="20"/>
          <w:szCs w:val="20"/>
        </w:rPr>
        <w:t>in order to</w:t>
      </w:r>
      <w:proofErr w:type="gramEnd"/>
      <w:r w:rsidRPr="009642B9">
        <w:rPr>
          <w:rFonts w:eastAsia="Times New Roman" w:cstheme="minorHAnsi"/>
          <w:sz w:val="20"/>
          <w:szCs w:val="20"/>
        </w:rPr>
        <w:t xml:space="preserve"> determine suitable accessible formats or communication supports.</w:t>
      </w:r>
    </w:p>
    <w:p w14:paraId="33241E9A" w14:textId="77777777" w:rsidR="00907C87" w:rsidRPr="009642B9" w:rsidRDefault="00907C87" w:rsidP="00D61B92">
      <w:pPr>
        <w:spacing w:beforeLines="60" w:before="144" w:afterLines="80" w:after="192" w:line="240" w:lineRule="auto"/>
        <w:outlineLvl w:val="2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Outcomes:</w:t>
      </w:r>
    </w:p>
    <w:p w14:paraId="0BB6CE05" w14:textId="77777777" w:rsidR="00907C87" w:rsidRPr="009642B9" w:rsidRDefault="00F94909" w:rsidP="00E02122">
      <w:pPr>
        <w:numPr>
          <w:ilvl w:val="0"/>
          <w:numId w:val="25"/>
        </w:numPr>
        <w:spacing w:beforeLines="60" w:before="144" w:afterLines="80" w:after="192" w:line="240" w:lineRule="auto"/>
        <w:ind w:left="714" w:hanging="357"/>
        <w:contextualSpacing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Employees</w:t>
      </w:r>
      <w:r w:rsidR="00907C87" w:rsidRPr="009642B9">
        <w:rPr>
          <w:rFonts w:eastAsia="Times New Roman" w:cstheme="minorHAnsi"/>
          <w:sz w:val="20"/>
          <w:szCs w:val="20"/>
        </w:rPr>
        <w:t xml:space="preserve"> have the tools and resources to develop and provide information in accessible formats.</w:t>
      </w:r>
    </w:p>
    <w:p w14:paraId="7F0A41A5" w14:textId="77777777" w:rsidR="00907C87" w:rsidRDefault="00F94909" w:rsidP="00E02122">
      <w:pPr>
        <w:numPr>
          <w:ilvl w:val="0"/>
          <w:numId w:val="25"/>
        </w:numPr>
        <w:spacing w:beforeLines="60" w:before="144" w:afterLines="80" w:after="192" w:line="240" w:lineRule="auto"/>
        <w:ind w:left="714" w:hanging="357"/>
        <w:contextualSpacing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Employees</w:t>
      </w:r>
      <w:r w:rsidR="00D11A17" w:rsidRPr="009642B9">
        <w:rPr>
          <w:rFonts w:eastAsia="Times New Roman" w:cstheme="minorHAnsi"/>
          <w:sz w:val="20"/>
          <w:szCs w:val="20"/>
        </w:rPr>
        <w:t xml:space="preserve">, </w:t>
      </w:r>
      <w:proofErr w:type="gramStart"/>
      <w:r w:rsidR="00D11A17" w:rsidRPr="009642B9">
        <w:rPr>
          <w:rFonts w:eastAsia="Times New Roman" w:cstheme="minorHAnsi"/>
          <w:sz w:val="20"/>
          <w:szCs w:val="20"/>
        </w:rPr>
        <w:t>customers</w:t>
      </w:r>
      <w:proofErr w:type="gramEnd"/>
      <w:r w:rsidR="00D11A17" w:rsidRPr="009642B9">
        <w:rPr>
          <w:rFonts w:eastAsia="Times New Roman" w:cstheme="minorHAnsi"/>
          <w:sz w:val="20"/>
          <w:szCs w:val="20"/>
        </w:rPr>
        <w:t xml:space="preserve"> and visitors</w:t>
      </w:r>
      <w:r w:rsidR="00907C87" w:rsidRPr="009642B9">
        <w:rPr>
          <w:rFonts w:eastAsia="Times New Roman" w:cstheme="minorHAnsi"/>
          <w:sz w:val="20"/>
          <w:szCs w:val="20"/>
        </w:rPr>
        <w:t xml:space="preserve"> with disabilities will have equal access to </w:t>
      </w:r>
      <w:r w:rsidR="00E730A5" w:rsidRPr="009642B9">
        <w:rPr>
          <w:rFonts w:eastAsia="Times New Roman" w:cstheme="minorHAnsi"/>
          <w:sz w:val="20"/>
          <w:szCs w:val="20"/>
        </w:rPr>
        <w:t>company</w:t>
      </w:r>
      <w:r w:rsidR="00907C87" w:rsidRPr="009642B9">
        <w:rPr>
          <w:rFonts w:eastAsia="Times New Roman" w:cstheme="minorHAnsi"/>
          <w:sz w:val="20"/>
          <w:szCs w:val="20"/>
        </w:rPr>
        <w:t xml:space="preserve"> information </w:t>
      </w:r>
      <w:r w:rsidR="00E730A5" w:rsidRPr="009642B9">
        <w:rPr>
          <w:rFonts w:eastAsia="Times New Roman" w:cstheme="minorHAnsi"/>
          <w:sz w:val="20"/>
          <w:szCs w:val="20"/>
        </w:rPr>
        <w:t xml:space="preserve">through communication </w:t>
      </w:r>
      <w:proofErr w:type="gramStart"/>
      <w:r w:rsidR="00E730A5" w:rsidRPr="009642B9">
        <w:rPr>
          <w:rFonts w:eastAsia="Times New Roman" w:cstheme="minorHAnsi"/>
          <w:sz w:val="20"/>
          <w:szCs w:val="20"/>
        </w:rPr>
        <w:t>supports</w:t>
      </w:r>
      <w:proofErr w:type="gramEnd"/>
      <w:r w:rsidR="00E730A5" w:rsidRPr="009642B9">
        <w:rPr>
          <w:rFonts w:eastAsia="Times New Roman" w:cstheme="minorHAnsi"/>
          <w:sz w:val="20"/>
          <w:szCs w:val="20"/>
        </w:rPr>
        <w:t xml:space="preserve"> and </w:t>
      </w:r>
      <w:r w:rsidR="00907C87" w:rsidRPr="009642B9">
        <w:rPr>
          <w:rFonts w:eastAsia="Times New Roman" w:cstheme="minorHAnsi"/>
          <w:sz w:val="20"/>
          <w:szCs w:val="20"/>
        </w:rPr>
        <w:t>alternate formats.</w:t>
      </w:r>
    </w:p>
    <w:p w14:paraId="6FAF5E93" w14:textId="77777777" w:rsidR="009D499C" w:rsidRPr="009642B9" w:rsidRDefault="009D499C" w:rsidP="009D499C">
      <w:pPr>
        <w:spacing w:beforeLines="60" w:before="144" w:afterLines="80" w:after="192" w:line="240" w:lineRule="auto"/>
        <w:ind w:left="714"/>
        <w:contextualSpacing/>
        <w:rPr>
          <w:rFonts w:eastAsia="Times New Roman" w:cstheme="minorHAnsi"/>
          <w:sz w:val="20"/>
          <w:szCs w:val="20"/>
        </w:rPr>
      </w:pPr>
    </w:p>
    <w:p w14:paraId="770C4D61" w14:textId="2D97879B" w:rsidR="00907C87" w:rsidRPr="009642B9" w:rsidRDefault="00907C87" w:rsidP="00D61B92">
      <w:pPr>
        <w:spacing w:beforeLines="60" w:before="144" w:afterLines="80" w:after="192" w:line="240" w:lineRule="auto"/>
        <w:outlineLvl w:val="1"/>
        <w:rPr>
          <w:rFonts w:eastAsia="Times New Roman" w:cstheme="minorHAnsi"/>
          <w:b/>
          <w:sz w:val="20"/>
          <w:szCs w:val="20"/>
        </w:rPr>
      </w:pPr>
      <w:r w:rsidRPr="009642B9">
        <w:rPr>
          <w:rFonts w:eastAsia="Times New Roman" w:cstheme="minorHAnsi"/>
          <w:b/>
          <w:sz w:val="20"/>
          <w:szCs w:val="20"/>
        </w:rPr>
        <w:t>Customer Service</w:t>
      </w:r>
    </w:p>
    <w:p w14:paraId="2E01824B" w14:textId="77777777" w:rsidR="00907C87" w:rsidRPr="009642B9" w:rsidRDefault="009E1CC4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is committed to customer service excellence. This includes service provision that is both accessible to and inclusive of </w:t>
      </w:r>
      <w:r w:rsidR="00D11A17" w:rsidRPr="009642B9">
        <w:rPr>
          <w:rFonts w:eastAsia="Times New Roman" w:cstheme="minorHAnsi"/>
          <w:sz w:val="20"/>
          <w:szCs w:val="20"/>
        </w:rPr>
        <w:t xml:space="preserve">employees, </w:t>
      </w:r>
      <w:proofErr w:type="gramStart"/>
      <w:r w:rsidR="00D11A17" w:rsidRPr="009642B9">
        <w:rPr>
          <w:rFonts w:eastAsia="Times New Roman" w:cstheme="minorHAnsi"/>
          <w:sz w:val="20"/>
          <w:szCs w:val="20"/>
        </w:rPr>
        <w:t>customers</w:t>
      </w:r>
      <w:proofErr w:type="gramEnd"/>
      <w:r w:rsidR="00D11A17" w:rsidRPr="009642B9">
        <w:rPr>
          <w:rFonts w:eastAsia="Times New Roman" w:cstheme="minorHAnsi"/>
          <w:sz w:val="20"/>
          <w:szCs w:val="20"/>
        </w:rPr>
        <w:t xml:space="preserve"> and visitors</w:t>
      </w:r>
      <w:r w:rsidR="00907C87" w:rsidRPr="009642B9">
        <w:rPr>
          <w:rFonts w:eastAsia="Times New Roman" w:cstheme="minorHAnsi"/>
          <w:sz w:val="20"/>
          <w:szCs w:val="20"/>
        </w:rPr>
        <w:t xml:space="preserve"> with disabilities. The Accessible Customer Service Standard under the IASR requires </w:t>
      </w: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to provide accessible services for people with disabilities and to have policies and procedures in place to support accessible customer service.</w:t>
      </w:r>
    </w:p>
    <w:p w14:paraId="0AF03B0F" w14:textId="77777777" w:rsidR="00907C87" w:rsidRPr="009642B9" w:rsidRDefault="00B41132" w:rsidP="00D61B92">
      <w:pPr>
        <w:spacing w:beforeLines="60" w:before="144" w:afterLines="80" w:after="192" w:line="240" w:lineRule="auto"/>
        <w:outlineLvl w:val="2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Achievements:</w:t>
      </w:r>
    </w:p>
    <w:p w14:paraId="3D1670B0" w14:textId="77777777" w:rsidR="00907C87" w:rsidRPr="009642B9" w:rsidRDefault="00907C87" w:rsidP="00D61B92">
      <w:pPr>
        <w:pStyle w:val="ListParagraph"/>
        <w:numPr>
          <w:ilvl w:val="0"/>
          <w:numId w:val="42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Continue to embed and strengthen the focus on accessibility within Customer Service </w:t>
      </w:r>
    </w:p>
    <w:p w14:paraId="20EDD94B" w14:textId="77777777" w:rsidR="00907C87" w:rsidRPr="009642B9" w:rsidRDefault="00907C87" w:rsidP="00D61B92">
      <w:pPr>
        <w:pStyle w:val="ListParagraph"/>
        <w:numPr>
          <w:ilvl w:val="0"/>
          <w:numId w:val="42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Review </w:t>
      </w:r>
      <w:r w:rsidR="00253D04" w:rsidRPr="009642B9">
        <w:rPr>
          <w:rFonts w:eastAsia="Times New Roman" w:cstheme="minorHAnsi"/>
          <w:sz w:val="20"/>
          <w:szCs w:val="20"/>
        </w:rPr>
        <w:t>and update the Customer Service policy</w:t>
      </w:r>
      <w:r w:rsidRPr="009642B9">
        <w:rPr>
          <w:rFonts w:eastAsia="Times New Roman" w:cstheme="minorHAnsi"/>
          <w:sz w:val="20"/>
          <w:szCs w:val="20"/>
        </w:rPr>
        <w:t xml:space="preserve"> and update to reflect the highest standards in accessible customer service .</w:t>
      </w:r>
    </w:p>
    <w:p w14:paraId="5FB5E56A" w14:textId="77777777" w:rsidR="00907C87" w:rsidRPr="009642B9" w:rsidRDefault="00907C87" w:rsidP="00D61B92">
      <w:pPr>
        <w:pStyle w:val="ListParagraph"/>
        <w:numPr>
          <w:ilvl w:val="0"/>
          <w:numId w:val="42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Continue to evaluate </w:t>
      </w:r>
      <w:r w:rsidR="00253D04" w:rsidRPr="009642B9">
        <w:rPr>
          <w:rFonts w:eastAsia="Times New Roman" w:cstheme="minorHAnsi"/>
          <w:sz w:val="20"/>
          <w:szCs w:val="20"/>
        </w:rPr>
        <w:t>company</w:t>
      </w:r>
      <w:r w:rsidRPr="009642B9">
        <w:rPr>
          <w:rFonts w:eastAsia="Times New Roman" w:cstheme="minorHAnsi"/>
          <w:sz w:val="20"/>
          <w:szCs w:val="20"/>
        </w:rPr>
        <w:t xml:space="preserve"> programs and services to ensure inclusion and equitable participation of </w:t>
      </w:r>
      <w:r w:rsidR="00D11A17" w:rsidRPr="009642B9">
        <w:rPr>
          <w:rFonts w:eastAsia="Times New Roman" w:cstheme="minorHAnsi"/>
          <w:sz w:val="20"/>
          <w:szCs w:val="20"/>
        </w:rPr>
        <w:t xml:space="preserve">employees, </w:t>
      </w:r>
      <w:proofErr w:type="gramStart"/>
      <w:r w:rsidR="00D11A17" w:rsidRPr="009642B9">
        <w:rPr>
          <w:rFonts w:eastAsia="Times New Roman" w:cstheme="minorHAnsi"/>
          <w:sz w:val="20"/>
          <w:szCs w:val="20"/>
        </w:rPr>
        <w:t>customers</w:t>
      </w:r>
      <w:proofErr w:type="gramEnd"/>
      <w:r w:rsidR="00D11A17" w:rsidRPr="009642B9">
        <w:rPr>
          <w:rFonts w:eastAsia="Times New Roman" w:cstheme="minorHAnsi"/>
          <w:sz w:val="20"/>
          <w:szCs w:val="20"/>
        </w:rPr>
        <w:t xml:space="preserve"> and visitors</w:t>
      </w:r>
      <w:r w:rsidRPr="009642B9">
        <w:rPr>
          <w:rFonts w:eastAsia="Times New Roman" w:cstheme="minorHAnsi"/>
          <w:sz w:val="20"/>
          <w:szCs w:val="20"/>
        </w:rPr>
        <w:t xml:space="preserve"> with disabilities in </w:t>
      </w:r>
      <w:r w:rsidR="00253D04" w:rsidRPr="009642B9">
        <w:rPr>
          <w:rFonts w:eastAsia="Times New Roman" w:cstheme="minorHAnsi"/>
          <w:sz w:val="20"/>
          <w:szCs w:val="20"/>
        </w:rPr>
        <w:t>company</w:t>
      </w:r>
      <w:r w:rsidRPr="009642B9">
        <w:rPr>
          <w:rFonts w:eastAsia="Times New Roman" w:cstheme="minorHAnsi"/>
          <w:sz w:val="20"/>
          <w:szCs w:val="20"/>
        </w:rPr>
        <w:t xml:space="preserve"> operated programs.</w:t>
      </w:r>
    </w:p>
    <w:p w14:paraId="602F052C" w14:textId="77777777" w:rsidR="0093155C" w:rsidRPr="009642B9" w:rsidRDefault="0093155C" w:rsidP="00D61B92">
      <w:pPr>
        <w:pStyle w:val="ListParagraph"/>
        <w:numPr>
          <w:ilvl w:val="0"/>
          <w:numId w:val="42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Created a Feedback form which is placed in our lobby and is available on our website.</w:t>
      </w:r>
    </w:p>
    <w:p w14:paraId="06E657E2" w14:textId="77777777" w:rsidR="00423919" w:rsidRPr="009642B9" w:rsidRDefault="00423919" w:rsidP="00D61B92">
      <w:pPr>
        <w:pStyle w:val="ListParagraph"/>
        <w:numPr>
          <w:ilvl w:val="0"/>
          <w:numId w:val="42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Continue to improve the company website to meet Web Content Accessibility Guidelines (WCAG) 2.0 and to complete Level AA by January 1, 2021</w:t>
      </w:r>
    </w:p>
    <w:p w14:paraId="4DC625FC" w14:textId="77777777" w:rsidR="00907C87" w:rsidRPr="009642B9" w:rsidRDefault="00907C87" w:rsidP="00D61B92">
      <w:pPr>
        <w:spacing w:beforeLines="60" w:before="144" w:afterLines="80" w:after="192" w:line="240" w:lineRule="auto"/>
        <w:outlineLvl w:val="2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Outcomes:</w:t>
      </w:r>
    </w:p>
    <w:p w14:paraId="45AC06D1" w14:textId="77777777" w:rsidR="00907C87" w:rsidRPr="009642B9" w:rsidRDefault="00907C87" w:rsidP="00E02122">
      <w:pPr>
        <w:numPr>
          <w:ilvl w:val="0"/>
          <w:numId w:val="26"/>
        </w:numPr>
        <w:spacing w:beforeLines="60" w:before="144" w:afterLines="80" w:after="192" w:line="240" w:lineRule="auto"/>
        <w:ind w:left="714" w:hanging="357"/>
        <w:contextualSpacing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People with disabilities receive </w:t>
      </w:r>
      <w:r w:rsidR="00253D04" w:rsidRPr="009642B9">
        <w:rPr>
          <w:rFonts w:eastAsia="Times New Roman" w:cstheme="minorHAnsi"/>
          <w:sz w:val="20"/>
          <w:szCs w:val="20"/>
        </w:rPr>
        <w:t xml:space="preserve">company </w:t>
      </w:r>
      <w:r w:rsidRPr="009642B9">
        <w:rPr>
          <w:rFonts w:eastAsia="Times New Roman" w:cstheme="minorHAnsi"/>
          <w:sz w:val="20"/>
          <w:szCs w:val="20"/>
        </w:rPr>
        <w:t>services of the same quality and within the same timeline as others and benefit equally from customer service initiatives.</w:t>
      </w:r>
    </w:p>
    <w:p w14:paraId="738E6AB2" w14:textId="77777777" w:rsidR="00907C87" w:rsidRDefault="00F94909" w:rsidP="00E02122">
      <w:pPr>
        <w:numPr>
          <w:ilvl w:val="0"/>
          <w:numId w:val="26"/>
        </w:numPr>
        <w:spacing w:beforeLines="60" w:before="144" w:afterLines="80" w:after="192" w:line="240" w:lineRule="auto"/>
        <w:ind w:left="714" w:hanging="357"/>
        <w:contextualSpacing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Employees</w:t>
      </w:r>
      <w:r w:rsidR="00907C87" w:rsidRPr="009642B9">
        <w:rPr>
          <w:rFonts w:eastAsia="Times New Roman" w:cstheme="minorHAnsi"/>
          <w:sz w:val="20"/>
          <w:szCs w:val="20"/>
        </w:rPr>
        <w:t xml:space="preserve"> have access to tools, resources, </w:t>
      </w:r>
      <w:proofErr w:type="gramStart"/>
      <w:r w:rsidR="00907C87" w:rsidRPr="009642B9">
        <w:rPr>
          <w:rFonts w:eastAsia="Times New Roman" w:cstheme="minorHAnsi"/>
          <w:sz w:val="20"/>
          <w:szCs w:val="20"/>
        </w:rPr>
        <w:t>policies</w:t>
      </w:r>
      <w:proofErr w:type="gramEnd"/>
      <w:r w:rsidR="00907C87" w:rsidRPr="009642B9">
        <w:rPr>
          <w:rFonts w:eastAsia="Times New Roman" w:cstheme="minorHAnsi"/>
          <w:sz w:val="20"/>
          <w:szCs w:val="20"/>
        </w:rPr>
        <w:t xml:space="preserve"> and procedures to support accessible customer service.</w:t>
      </w:r>
    </w:p>
    <w:p w14:paraId="0AEDD6B0" w14:textId="77777777" w:rsidR="009D499C" w:rsidRPr="009642B9" w:rsidRDefault="009D499C" w:rsidP="009D499C">
      <w:pPr>
        <w:spacing w:beforeLines="60" w:before="144" w:afterLines="80" w:after="192" w:line="240" w:lineRule="auto"/>
        <w:ind w:left="714"/>
        <w:contextualSpacing/>
        <w:rPr>
          <w:rFonts w:eastAsia="Times New Roman" w:cstheme="minorHAnsi"/>
          <w:sz w:val="20"/>
          <w:szCs w:val="20"/>
        </w:rPr>
      </w:pPr>
    </w:p>
    <w:p w14:paraId="39A028A6" w14:textId="77777777" w:rsidR="00907C87" w:rsidRPr="009642B9" w:rsidRDefault="00907C87" w:rsidP="00D61B92">
      <w:pPr>
        <w:spacing w:beforeLines="60" w:before="144" w:afterLines="80" w:after="192" w:line="240" w:lineRule="auto"/>
        <w:outlineLvl w:val="1"/>
        <w:rPr>
          <w:rFonts w:eastAsia="Times New Roman" w:cstheme="minorHAnsi"/>
          <w:b/>
          <w:sz w:val="20"/>
          <w:szCs w:val="20"/>
        </w:rPr>
      </w:pPr>
      <w:r w:rsidRPr="009642B9">
        <w:rPr>
          <w:rFonts w:eastAsia="Times New Roman" w:cstheme="minorHAnsi"/>
          <w:b/>
          <w:sz w:val="20"/>
          <w:szCs w:val="20"/>
        </w:rPr>
        <w:t>Employment</w:t>
      </w:r>
    </w:p>
    <w:p w14:paraId="5044370E" w14:textId="77777777" w:rsidR="00907C87" w:rsidRPr="009642B9" w:rsidRDefault="00907C87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lastRenderedPageBreak/>
        <w:t xml:space="preserve">The Employment Standards under the IASR requires that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 xml:space="preserve"> support the recruitment and accommodation of employees with disabilities.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 xml:space="preserve"> is committed to advancing accessibility, </w:t>
      </w:r>
      <w:proofErr w:type="gramStart"/>
      <w:r w:rsidRPr="009642B9">
        <w:rPr>
          <w:rFonts w:eastAsia="Times New Roman" w:cstheme="minorHAnsi"/>
          <w:sz w:val="20"/>
          <w:szCs w:val="20"/>
        </w:rPr>
        <w:t>diversity</w:t>
      </w:r>
      <w:proofErr w:type="gramEnd"/>
      <w:r w:rsidRPr="009642B9">
        <w:rPr>
          <w:rFonts w:eastAsia="Times New Roman" w:cstheme="minorHAnsi"/>
          <w:sz w:val="20"/>
          <w:szCs w:val="20"/>
        </w:rPr>
        <w:t xml:space="preserve"> and inclusion of employees with disabilities. </w:t>
      </w:r>
    </w:p>
    <w:p w14:paraId="6400EA40" w14:textId="77777777" w:rsidR="00907C87" w:rsidRPr="009642B9" w:rsidRDefault="00B41132" w:rsidP="00D61B92">
      <w:pPr>
        <w:spacing w:beforeLines="60" w:before="144" w:afterLines="80" w:after="192" w:line="240" w:lineRule="auto"/>
        <w:outlineLvl w:val="2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Achievements:</w:t>
      </w:r>
    </w:p>
    <w:p w14:paraId="1227951C" w14:textId="77777777" w:rsidR="00907C87" w:rsidRPr="009642B9" w:rsidRDefault="00D81C4D" w:rsidP="00D61B92">
      <w:pPr>
        <w:pStyle w:val="ListParagraph"/>
        <w:numPr>
          <w:ilvl w:val="0"/>
          <w:numId w:val="43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Continue to embed </w:t>
      </w:r>
      <w:r w:rsidR="00907C87" w:rsidRPr="009642B9">
        <w:rPr>
          <w:rFonts w:eastAsia="Times New Roman" w:cstheme="minorHAnsi"/>
          <w:sz w:val="20"/>
          <w:szCs w:val="20"/>
        </w:rPr>
        <w:t>equ</w:t>
      </w:r>
      <w:r w:rsidRPr="009642B9">
        <w:rPr>
          <w:rFonts w:eastAsia="Times New Roman" w:cstheme="minorHAnsi"/>
          <w:sz w:val="20"/>
          <w:szCs w:val="20"/>
        </w:rPr>
        <w:t>al</w:t>
      </w:r>
      <w:r w:rsidR="00907C87" w:rsidRPr="009642B9">
        <w:rPr>
          <w:rFonts w:eastAsia="Times New Roman" w:cstheme="minorHAnsi"/>
          <w:sz w:val="20"/>
          <w:szCs w:val="20"/>
        </w:rPr>
        <w:t>ity into all recruitment processes to remove any unintended accessibility barriers.</w:t>
      </w:r>
    </w:p>
    <w:p w14:paraId="13901051" w14:textId="77777777" w:rsidR="00907C87" w:rsidRPr="009642B9" w:rsidRDefault="00907C87" w:rsidP="00D61B92">
      <w:pPr>
        <w:pStyle w:val="ListParagraph"/>
        <w:numPr>
          <w:ilvl w:val="0"/>
          <w:numId w:val="43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Review policies and procedures to identify, prevent and remove barriers to employment and development opportunities. This review will also serve to ensure ongoing compliance with legislation.</w:t>
      </w:r>
    </w:p>
    <w:p w14:paraId="18CEAF4C" w14:textId="77777777" w:rsidR="00907C87" w:rsidRPr="009642B9" w:rsidRDefault="00907C87" w:rsidP="00D61B92">
      <w:pPr>
        <w:pStyle w:val="ListParagraph"/>
        <w:numPr>
          <w:ilvl w:val="0"/>
          <w:numId w:val="43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Continue the practice of preparing individualized accommodation</w:t>
      </w:r>
      <w:r w:rsidR="00C10404" w:rsidRPr="009642B9">
        <w:rPr>
          <w:rFonts w:eastAsia="Times New Roman" w:cstheme="minorHAnsi"/>
          <w:sz w:val="20"/>
          <w:szCs w:val="20"/>
        </w:rPr>
        <w:t>, return to work</w:t>
      </w:r>
      <w:r w:rsidRPr="009642B9">
        <w:rPr>
          <w:rFonts w:eastAsia="Times New Roman" w:cstheme="minorHAnsi"/>
          <w:sz w:val="20"/>
          <w:szCs w:val="20"/>
        </w:rPr>
        <w:t xml:space="preserve"> and emergency response plans for </w:t>
      </w:r>
      <w:r w:rsidR="00D81C4D" w:rsidRPr="009642B9">
        <w:rPr>
          <w:rFonts w:eastAsia="Times New Roman" w:cstheme="minorHAnsi"/>
          <w:sz w:val="20"/>
          <w:szCs w:val="20"/>
        </w:rPr>
        <w:t>e</w:t>
      </w:r>
      <w:r w:rsidR="00F94909" w:rsidRPr="009642B9">
        <w:rPr>
          <w:rFonts w:eastAsia="Times New Roman" w:cstheme="minorHAnsi"/>
          <w:sz w:val="20"/>
          <w:szCs w:val="20"/>
        </w:rPr>
        <w:t>mployees</w:t>
      </w:r>
      <w:r w:rsidRPr="009642B9">
        <w:rPr>
          <w:rFonts w:eastAsia="Times New Roman" w:cstheme="minorHAnsi"/>
          <w:sz w:val="20"/>
          <w:szCs w:val="20"/>
        </w:rPr>
        <w:t xml:space="preserve"> with disabilities .</w:t>
      </w:r>
    </w:p>
    <w:p w14:paraId="4C27AF1B" w14:textId="77777777" w:rsidR="00907C87" w:rsidRPr="009642B9" w:rsidRDefault="00907C87" w:rsidP="00D61B92">
      <w:pPr>
        <w:pStyle w:val="ListParagraph"/>
        <w:numPr>
          <w:ilvl w:val="0"/>
          <w:numId w:val="43"/>
        </w:num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Foster a culture of employee engagement and inclusion.</w:t>
      </w:r>
    </w:p>
    <w:p w14:paraId="29757700" w14:textId="77777777" w:rsidR="00907C87" w:rsidRPr="009642B9" w:rsidRDefault="00907C87" w:rsidP="00D61B92">
      <w:pPr>
        <w:spacing w:beforeLines="60" w:before="144" w:afterLines="80" w:after="192" w:line="240" w:lineRule="auto"/>
        <w:outlineLvl w:val="2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Outcomes:</w:t>
      </w:r>
    </w:p>
    <w:p w14:paraId="1A630CD3" w14:textId="77777777" w:rsidR="00907C87" w:rsidRPr="009642B9" w:rsidRDefault="00907C87" w:rsidP="00E02122">
      <w:pPr>
        <w:numPr>
          <w:ilvl w:val="0"/>
          <w:numId w:val="27"/>
        </w:numPr>
        <w:spacing w:beforeLines="60" w:before="144" w:afterLines="80" w:after="192" w:line="240" w:lineRule="auto"/>
        <w:ind w:left="714" w:hanging="357"/>
        <w:contextualSpacing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Increased employment, </w:t>
      </w:r>
      <w:proofErr w:type="gramStart"/>
      <w:r w:rsidRPr="009642B9">
        <w:rPr>
          <w:rFonts w:eastAsia="Times New Roman" w:cstheme="minorHAnsi"/>
          <w:sz w:val="20"/>
          <w:szCs w:val="20"/>
        </w:rPr>
        <w:t>engagement</w:t>
      </w:r>
      <w:proofErr w:type="gramEnd"/>
      <w:r w:rsidRPr="009642B9">
        <w:rPr>
          <w:rFonts w:eastAsia="Times New Roman" w:cstheme="minorHAnsi"/>
          <w:sz w:val="20"/>
          <w:szCs w:val="20"/>
        </w:rPr>
        <w:t xml:space="preserve"> and advancement of employees with disabilities within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 xml:space="preserve"> organization.</w:t>
      </w:r>
    </w:p>
    <w:p w14:paraId="64EFBB9D" w14:textId="77777777" w:rsidR="00907C87" w:rsidRDefault="00907C87" w:rsidP="00E02122">
      <w:pPr>
        <w:numPr>
          <w:ilvl w:val="0"/>
          <w:numId w:val="27"/>
        </w:numPr>
        <w:spacing w:beforeLines="60" w:before="144" w:afterLines="80" w:after="192" w:line="240" w:lineRule="auto"/>
        <w:ind w:left="714" w:hanging="357"/>
        <w:contextualSpacing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 xml:space="preserve">Equitable, </w:t>
      </w:r>
      <w:proofErr w:type="gramStart"/>
      <w:r w:rsidRPr="009642B9">
        <w:rPr>
          <w:rFonts w:eastAsia="Times New Roman" w:cstheme="minorHAnsi"/>
          <w:sz w:val="20"/>
          <w:szCs w:val="20"/>
        </w:rPr>
        <w:t>clear</w:t>
      </w:r>
      <w:proofErr w:type="gramEnd"/>
      <w:r w:rsidRPr="009642B9">
        <w:rPr>
          <w:rFonts w:eastAsia="Times New Roman" w:cstheme="minorHAnsi"/>
          <w:sz w:val="20"/>
          <w:szCs w:val="20"/>
        </w:rPr>
        <w:t xml:space="preserve"> and consistent employment and accommodation policies and procedures that seek to remove systemic barriers and ensure people with disabilities are able to participate fully as job applicants and employees of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>.</w:t>
      </w:r>
    </w:p>
    <w:p w14:paraId="18DBF834" w14:textId="77777777" w:rsidR="009D499C" w:rsidRPr="009642B9" w:rsidRDefault="009D499C" w:rsidP="009D499C">
      <w:pPr>
        <w:spacing w:beforeLines="60" w:before="144" w:afterLines="80" w:after="192" w:line="240" w:lineRule="auto"/>
        <w:ind w:left="714"/>
        <w:contextualSpacing/>
        <w:rPr>
          <w:rFonts w:eastAsia="Times New Roman" w:cstheme="minorHAnsi"/>
          <w:sz w:val="20"/>
          <w:szCs w:val="20"/>
        </w:rPr>
      </w:pPr>
    </w:p>
    <w:p w14:paraId="71C0CEBD" w14:textId="77777777" w:rsidR="00907C87" w:rsidRPr="009642B9" w:rsidRDefault="00907C87" w:rsidP="00D61B92">
      <w:pPr>
        <w:spacing w:beforeLines="60" w:before="144" w:afterLines="80" w:after="192" w:line="240" w:lineRule="auto"/>
        <w:outlineLvl w:val="1"/>
        <w:rPr>
          <w:rFonts w:eastAsia="Times New Roman" w:cstheme="minorHAnsi"/>
          <w:b/>
          <w:sz w:val="20"/>
          <w:szCs w:val="20"/>
        </w:rPr>
      </w:pPr>
      <w:r w:rsidRPr="009642B9">
        <w:rPr>
          <w:rFonts w:eastAsia="Times New Roman" w:cstheme="minorHAnsi"/>
          <w:b/>
          <w:sz w:val="20"/>
          <w:szCs w:val="20"/>
        </w:rPr>
        <w:t>Conclusion</w:t>
      </w:r>
    </w:p>
    <w:p w14:paraId="0CC82D10" w14:textId="59104260" w:rsidR="00907C87" w:rsidRPr="009642B9" w:rsidRDefault="009E1CC4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is committed to the prevention, </w:t>
      </w:r>
      <w:proofErr w:type="gramStart"/>
      <w:r w:rsidR="00907C87" w:rsidRPr="009642B9">
        <w:rPr>
          <w:rFonts w:eastAsia="Times New Roman" w:cstheme="minorHAnsi"/>
          <w:sz w:val="20"/>
          <w:szCs w:val="20"/>
        </w:rPr>
        <w:t>identification</w:t>
      </w:r>
      <w:proofErr w:type="gramEnd"/>
      <w:r w:rsidR="00907C87" w:rsidRPr="009642B9">
        <w:rPr>
          <w:rFonts w:eastAsia="Times New Roman" w:cstheme="minorHAnsi"/>
          <w:sz w:val="20"/>
          <w:szCs w:val="20"/>
        </w:rPr>
        <w:t xml:space="preserve"> and removal of accessibility barriers. The Multi-Year Accessibility Plan (MYAP) will be monitored on an annual basis and status updates will be posted on </w:t>
      </w:r>
      <w:r w:rsidRPr="009642B9">
        <w:rPr>
          <w:rFonts w:eastAsia="Times New Roman" w:cstheme="minorHAnsi"/>
          <w:sz w:val="20"/>
          <w:szCs w:val="20"/>
        </w:rPr>
        <w:t>Latem Industries</w:t>
      </w:r>
      <w:r w:rsidR="00907C87" w:rsidRPr="009642B9">
        <w:rPr>
          <w:rFonts w:eastAsia="Times New Roman" w:cstheme="minorHAnsi"/>
          <w:sz w:val="20"/>
          <w:szCs w:val="20"/>
        </w:rPr>
        <w:t xml:space="preserve"> website</w:t>
      </w:r>
      <w:r w:rsidR="00E02122">
        <w:rPr>
          <w:rFonts w:eastAsia="Times New Roman" w:cstheme="minorHAnsi"/>
          <w:sz w:val="20"/>
          <w:szCs w:val="20"/>
        </w:rPr>
        <w:t>.</w:t>
      </w:r>
    </w:p>
    <w:p w14:paraId="767570C9" w14:textId="77777777" w:rsidR="00907C87" w:rsidRPr="009642B9" w:rsidRDefault="00907C87" w:rsidP="00D61B92">
      <w:pPr>
        <w:spacing w:beforeLines="60" w:before="144" w:afterLines="80" w:after="192" w:line="240" w:lineRule="auto"/>
        <w:rPr>
          <w:rFonts w:eastAsia="Times New Roman" w:cstheme="minorHAnsi"/>
          <w:sz w:val="20"/>
          <w:szCs w:val="20"/>
        </w:rPr>
      </w:pPr>
      <w:r w:rsidRPr="009642B9">
        <w:rPr>
          <w:rFonts w:eastAsia="Times New Roman" w:cstheme="minorHAnsi"/>
          <w:sz w:val="20"/>
          <w:szCs w:val="20"/>
        </w:rPr>
        <w:t>Accessibility is everyone’s responsibility and will be incorporated by design into</w:t>
      </w:r>
      <w:r w:rsidR="003635BA" w:rsidRPr="009642B9">
        <w:rPr>
          <w:rFonts w:eastAsia="Times New Roman" w:cstheme="minorHAnsi"/>
          <w:sz w:val="20"/>
          <w:szCs w:val="20"/>
        </w:rPr>
        <w:t xml:space="preserve"> the work of all</w:t>
      </w:r>
      <w:r w:rsidRPr="009642B9">
        <w:rPr>
          <w:rFonts w:eastAsia="Times New Roman" w:cstheme="minorHAnsi"/>
          <w:sz w:val="20"/>
          <w:szCs w:val="20"/>
        </w:rPr>
        <w:t xml:space="preserve">.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 xml:space="preserve"> MYAP will create a shift in the workplace culture with respect to attitudes about accessibility and disability. </w:t>
      </w:r>
      <w:r w:rsidR="009E1CC4" w:rsidRPr="009642B9">
        <w:rPr>
          <w:rFonts w:eastAsia="Times New Roman" w:cstheme="minorHAnsi"/>
          <w:sz w:val="20"/>
          <w:szCs w:val="20"/>
        </w:rPr>
        <w:t>Latem Industries</w:t>
      </w:r>
      <w:r w:rsidRPr="009642B9">
        <w:rPr>
          <w:rFonts w:eastAsia="Times New Roman" w:cstheme="minorHAnsi"/>
          <w:sz w:val="20"/>
          <w:szCs w:val="20"/>
        </w:rPr>
        <w:t xml:space="preserve"> will demonstrate and maintain accessibility excellence as an inclusive employer</w:t>
      </w:r>
      <w:r w:rsidR="003635BA" w:rsidRPr="009642B9">
        <w:rPr>
          <w:rFonts w:eastAsia="Times New Roman" w:cstheme="minorHAnsi"/>
          <w:sz w:val="20"/>
          <w:szCs w:val="20"/>
        </w:rPr>
        <w:t xml:space="preserve"> and</w:t>
      </w:r>
      <w:r w:rsidRPr="009642B9">
        <w:rPr>
          <w:rFonts w:eastAsia="Times New Roman" w:cstheme="minorHAnsi"/>
          <w:sz w:val="20"/>
          <w:szCs w:val="20"/>
        </w:rPr>
        <w:t xml:space="preserve"> service provider.</w:t>
      </w:r>
    </w:p>
    <w:p w14:paraId="1274D525" w14:textId="77777777" w:rsidR="00E121BD" w:rsidRPr="009642B9" w:rsidRDefault="00907C87" w:rsidP="00D61B92">
      <w:pPr>
        <w:spacing w:beforeLines="60" w:before="144" w:afterLines="80" w:after="192" w:line="240" w:lineRule="auto"/>
        <w:rPr>
          <w:rFonts w:cstheme="minorHAnsi"/>
          <w:sz w:val="20"/>
          <w:szCs w:val="20"/>
        </w:rPr>
      </w:pPr>
      <w:r w:rsidRPr="009642B9">
        <w:rPr>
          <w:rFonts w:eastAsia="Times New Roman" w:cstheme="minorHAnsi"/>
          <w:i/>
          <w:iCs/>
          <w:sz w:val="20"/>
          <w:szCs w:val="20"/>
        </w:rPr>
        <w:t>For inquiries about this plan or to request an alternate format, please contact </w:t>
      </w:r>
      <w:hyperlink r:id="rId10" w:history="1">
        <w:r w:rsidR="003635BA" w:rsidRPr="009642B9">
          <w:rPr>
            <w:rStyle w:val="Hyperlink"/>
            <w:rFonts w:cstheme="minorHAnsi"/>
            <w:sz w:val="20"/>
            <w:szCs w:val="20"/>
          </w:rPr>
          <w:t>hr@latem.com</w:t>
        </w:r>
      </w:hyperlink>
      <w:r w:rsidR="003635BA" w:rsidRPr="009642B9">
        <w:rPr>
          <w:rFonts w:cstheme="minorHAnsi"/>
          <w:sz w:val="20"/>
          <w:szCs w:val="20"/>
        </w:rPr>
        <w:t xml:space="preserve"> or 519-740-0292 </w:t>
      </w:r>
      <w:proofErr w:type="spellStart"/>
      <w:r w:rsidR="003635BA" w:rsidRPr="009642B9">
        <w:rPr>
          <w:rFonts w:cstheme="minorHAnsi"/>
          <w:sz w:val="20"/>
          <w:szCs w:val="20"/>
        </w:rPr>
        <w:t>ext</w:t>
      </w:r>
      <w:proofErr w:type="spellEnd"/>
      <w:r w:rsidR="003635BA" w:rsidRPr="009642B9">
        <w:rPr>
          <w:rFonts w:cstheme="minorHAnsi"/>
          <w:sz w:val="20"/>
          <w:szCs w:val="20"/>
        </w:rPr>
        <w:t xml:space="preserve"> 242.</w:t>
      </w:r>
      <w:bookmarkEnd w:id="0"/>
    </w:p>
    <w:sectPr w:rsidR="00E121BD" w:rsidRPr="009642B9" w:rsidSect="00E02122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FD1E" w14:textId="77777777" w:rsidR="00256043" w:rsidRDefault="00256043" w:rsidP="00256043">
      <w:pPr>
        <w:spacing w:after="0" w:line="240" w:lineRule="auto"/>
      </w:pPr>
      <w:r>
        <w:separator/>
      </w:r>
    </w:p>
  </w:endnote>
  <w:endnote w:type="continuationSeparator" w:id="0">
    <w:p w14:paraId="46F7A177" w14:textId="77777777" w:rsidR="00256043" w:rsidRDefault="00256043" w:rsidP="0025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A550" w14:textId="77777777" w:rsidR="00256043" w:rsidRDefault="00256043" w:rsidP="00256043">
      <w:pPr>
        <w:spacing w:after="0" w:line="240" w:lineRule="auto"/>
      </w:pPr>
      <w:r>
        <w:separator/>
      </w:r>
    </w:p>
  </w:footnote>
  <w:footnote w:type="continuationSeparator" w:id="0">
    <w:p w14:paraId="4D6E6383" w14:textId="77777777" w:rsidR="00256043" w:rsidRDefault="00256043" w:rsidP="0025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B0E"/>
    <w:multiLevelType w:val="multilevel"/>
    <w:tmpl w:val="6FAE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A3AA3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87B8B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04F36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17539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C6A9C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C3E42"/>
    <w:multiLevelType w:val="multilevel"/>
    <w:tmpl w:val="3CCA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B3950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2C13FC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A5E91"/>
    <w:multiLevelType w:val="multilevel"/>
    <w:tmpl w:val="7C3A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935555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D82544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3A7A4A"/>
    <w:multiLevelType w:val="multilevel"/>
    <w:tmpl w:val="6B2043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B5689"/>
    <w:multiLevelType w:val="multilevel"/>
    <w:tmpl w:val="25BA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1B76A2"/>
    <w:multiLevelType w:val="multilevel"/>
    <w:tmpl w:val="F566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6B4663"/>
    <w:multiLevelType w:val="multilevel"/>
    <w:tmpl w:val="016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420CE"/>
    <w:multiLevelType w:val="multilevel"/>
    <w:tmpl w:val="8660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2091E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A3DA6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A27AC8"/>
    <w:multiLevelType w:val="multilevel"/>
    <w:tmpl w:val="4FB0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06717D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963B6F"/>
    <w:multiLevelType w:val="multilevel"/>
    <w:tmpl w:val="B40C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50128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5C7EB6"/>
    <w:multiLevelType w:val="multilevel"/>
    <w:tmpl w:val="A1A239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B2527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DE2DDD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92285E"/>
    <w:multiLevelType w:val="multilevel"/>
    <w:tmpl w:val="BAD8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F639B8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943978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E663E8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A46A60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725B8F"/>
    <w:multiLevelType w:val="multilevel"/>
    <w:tmpl w:val="B1BE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A21002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FB6733"/>
    <w:multiLevelType w:val="multilevel"/>
    <w:tmpl w:val="C21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FE4561"/>
    <w:multiLevelType w:val="multilevel"/>
    <w:tmpl w:val="C908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786AE8"/>
    <w:multiLevelType w:val="multilevel"/>
    <w:tmpl w:val="13B2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336E65"/>
    <w:multiLevelType w:val="multilevel"/>
    <w:tmpl w:val="DBA0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3B109D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043146"/>
    <w:multiLevelType w:val="multilevel"/>
    <w:tmpl w:val="0F5A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292733"/>
    <w:multiLevelType w:val="multilevel"/>
    <w:tmpl w:val="16F4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145552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7604AC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7B4FA9"/>
    <w:multiLevelType w:val="multilevel"/>
    <w:tmpl w:val="B2BC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E141AA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E40CF5"/>
    <w:multiLevelType w:val="multilevel"/>
    <w:tmpl w:val="898A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9467F5"/>
    <w:multiLevelType w:val="multilevel"/>
    <w:tmpl w:val="CA6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FA5628"/>
    <w:multiLevelType w:val="multilevel"/>
    <w:tmpl w:val="11D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2188841">
    <w:abstractNumId w:val="6"/>
  </w:num>
  <w:num w:numId="2" w16cid:durableId="1766807477">
    <w:abstractNumId w:val="44"/>
  </w:num>
  <w:num w:numId="3" w16cid:durableId="1168790495">
    <w:abstractNumId w:val="0"/>
  </w:num>
  <w:num w:numId="4" w16cid:durableId="317656671">
    <w:abstractNumId w:val="33"/>
  </w:num>
  <w:num w:numId="5" w16cid:durableId="850726249">
    <w:abstractNumId w:val="36"/>
  </w:num>
  <w:num w:numId="6" w16cid:durableId="1035544274">
    <w:abstractNumId w:val="19"/>
  </w:num>
  <w:num w:numId="7" w16cid:durableId="2010600460">
    <w:abstractNumId w:val="39"/>
  </w:num>
  <w:num w:numId="8" w16cid:durableId="1194811203">
    <w:abstractNumId w:val="9"/>
  </w:num>
  <w:num w:numId="9" w16cid:durableId="1974214143">
    <w:abstractNumId w:val="21"/>
  </w:num>
  <w:num w:numId="10" w16cid:durableId="34814611">
    <w:abstractNumId w:val="46"/>
  </w:num>
  <w:num w:numId="11" w16cid:durableId="2112046826">
    <w:abstractNumId w:val="38"/>
  </w:num>
  <w:num w:numId="12" w16cid:durableId="1179155284">
    <w:abstractNumId w:val="14"/>
  </w:num>
  <w:num w:numId="13" w16cid:durableId="1942175229">
    <w:abstractNumId w:val="42"/>
  </w:num>
  <w:num w:numId="14" w16cid:durableId="1706906161">
    <w:abstractNumId w:val="16"/>
  </w:num>
  <w:num w:numId="15" w16cid:durableId="290090612">
    <w:abstractNumId w:val="31"/>
  </w:num>
  <w:num w:numId="16" w16cid:durableId="1939409166">
    <w:abstractNumId w:val="13"/>
  </w:num>
  <w:num w:numId="17" w16cid:durableId="849956073">
    <w:abstractNumId w:val="35"/>
  </w:num>
  <w:num w:numId="18" w16cid:durableId="1340080482">
    <w:abstractNumId w:val="7"/>
  </w:num>
  <w:num w:numId="19" w16cid:durableId="1346665723">
    <w:abstractNumId w:val="26"/>
  </w:num>
  <w:num w:numId="20" w16cid:durableId="2147385201">
    <w:abstractNumId w:val="5"/>
  </w:num>
  <w:num w:numId="21" w16cid:durableId="1920165702">
    <w:abstractNumId w:val="40"/>
  </w:num>
  <w:num w:numId="22" w16cid:durableId="1646469768">
    <w:abstractNumId w:val="20"/>
  </w:num>
  <w:num w:numId="23" w16cid:durableId="1228297233">
    <w:abstractNumId w:val="23"/>
  </w:num>
  <w:num w:numId="24" w16cid:durableId="218833257">
    <w:abstractNumId w:val="12"/>
  </w:num>
  <w:num w:numId="25" w16cid:durableId="1124426844">
    <w:abstractNumId w:val="3"/>
  </w:num>
  <w:num w:numId="26" w16cid:durableId="1705984950">
    <w:abstractNumId w:val="43"/>
  </w:num>
  <w:num w:numId="27" w16cid:durableId="627124620">
    <w:abstractNumId w:val="30"/>
  </w:num>
  <w:num w:numId="28" w16cid:durableId="1659841294">
    <w:abstractNumId w:val="41"/>
  </w:num>
  <w:num w:numId="29" w16cid:durableId="1450275998">
    <w:abstractNumId w:val="1"/>
  </w:num>
  <w:num w:numId="30" w16cid:durableId="2059208283">
    <w:abstractNumId w:val="15"/>
  </w:num>
  <w:num w:numId="31" w16cid:durableId="1283540471">
    <w:abstractNumId w:val="10"/>
  </w:num>
  <w:num w:numId="32" w16cid:durableId="1191411268">
    <w:abstractNumId w:val="32"/>
  </w:num>
  <w:num w:numId="33" w16cid:durableId="2025476090">
    <w:abstractNumId w:val="29"/>
  </w:num>
  <w:num w:numId="34" w16cid:durableId="1607926189">
    <w:abstractNumId w:val="17"/>
  </w:num>
  <w:num w:numId="35" w16cid:durableId="1194853130">
    <w:abstractNumId w:val="25"/>
  </w:num>
  <w:num w:numId="36" w16cid:durableId="168251424">
    <w:abstractNumId w:val="45"/>
  </w:num>
  <w:num w:numId="37" w16cid:durableId="1698844835">
    <w:abstractNumId w:val="4"/>
  </w:num>
  <w:num w:numId="38" w16cid:durableId="775295329">
    <w:abstractNumId w:val="8"/>
  </w:num>
  <w:num w:numId="39" w16cid:durableId="26109075">
    <w:abstractNumId w:val="2"/>
  </w:num>
  <w:num w:numId="40" w16cid:durableId="1274941952">
    <w:abstractNumId w:val="37"/>
  </w:num>
  <w:num w:numId="41" w16cid:durableId="2010399331">
    <w:abstractNumId w:val="34"/>
  </w:num>
  <w:num w:numId="42" w16cid:durableId="1733191435">
    <w:abstractNumId w:val="22"/>
  </w:num>
  <w:num w:numId="43" w16cid:durableId="79449795">
    <w:abstractNumId w:val="24"/>
  </w:num>
  <w:num w:numId="44" w16cid:durableId="1440101269">
    <w:abstractNumId w:val="28"/>
  </w:num>
  <w:num w:numId="45" w16cid:durableId="1076711140">
    <w:abstractNumId w:val="18"/>
  </w:num>
  <w:num w:numId="46" w16cid:durableId="810319440">
    <w:abstractNumId w:val="27"/>
  </w:num>
  <w:num w:numId="47" w16cid:durableId="18886847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81"/>
    <w:rsid w:val="00004F5D"/>
    <w:rsid w:val="00096781"/>
    <w:rsid w:val="000F5C72"/>
    <w:rsid w:val="0018560F"/>
    <w:rsid w:val="00191750"/>
    <w:rsid w:val="001B3B11"/>
    <w:rsid w:val="00253D04"/>
    <w:rsid w:val="00256043"/>
    <w:rsid w:val="00281CD3"/>
    <w:rsid w:val="002A21B4"/>
    <w:rsid w:val="002A349C"/>
    <w:rsid w:val="002A4BDE"/>
    <w:rsid w:val="002E159C"/>
    <w:rsid w:val="00356E62"/>
    <w:rsid w:val="003635BA"/>
    <w:rsid w:val="003C27BC"/>
    <w:rsid w:val="00423919"/>
    <w:rsid w:val="00537B75"/>
    <w:rsid w:val="005628C4"/>
    <w:rsid w:val="00690B70"/>
    <w:rsid w:val="006A1271"/>
    <w:rsid w:val="008930C9"/>
    <w:rsid w:val="008A24AE"/>
    <w:rsid w:val="00907C87"/>
    <w:rsid w:val="0093155C"/>
    <w:rsid w:val="009642B9"/>
    <w:rsid w:val="00965301"/>
    <w:rsid w:val="009D499C"/>
    <w:rsid w:val="009E1CC4"/>
    <w:rsid w:val="009E7F06"/>
    <w:rsid w:val="00B41132"/>
    <w:rsid w:val="00B96DE6"/>
    <w:rsid w:val="00C10404"/>
    <w:rsid w:val="00CA6A3A"/>
    <w:rsid w:val="00CD06FC"/>
    <w:rsid w:val="00D11A17"/>
    <w:rsid w:val="00D55E2B"/>
    <w:rsid w:val="00D61B92"/>
    <w:rsid w:val="00D6552D"/>
    <w:rsid w:val="00D81C4D"/>
    <w:rsid w:val="00E02122"/>
    <w:rsid w:val="00E121BD"/>
    <w:rsid w:val="00E730A5"/>
    <w:rsid w:val="00E742AC"/>
    <w:rsid w:val="00F57A74"/>
    <w:rsid w:val="00F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B88A"/>
  <w15:docId w15:val="{1E59F335-9057-4D1F-B130-8D51C4A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C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43"/>
  </w:style>
  <w:style w:type="paragraph" w:styleId="Footer">
    <w:name w:val="footer"/>
    <w:basedOn w:val="Normal"/>
    <w:link w:val="FooterChar"/>
    <w:uiPriority w:val="99"/>
    <w:unhideWhenUsed/>
    <w:rsid w:val="00256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44297">
              <w:marLeft w:val="0"/>
              <w:marRight w:val="648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339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57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8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07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5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0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2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0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6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36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2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6113">
              <w:marLeft w:val="0"/>
              <w:marRight w:val="0"/>
              <w:marTop w:val="5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15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5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0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8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1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49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6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22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3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8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88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5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7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767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08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3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3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3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3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1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6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3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8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790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0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8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6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6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6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4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at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@late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tario.ca/laws/statute/05a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C2AA-1FAA-4EF5-859C-2072D067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cp:lastModifiedBy>Human Resources</cp:lastModifiedBy>
  <cp:revision>5</cp:revision>
  <cp:lastPrinted>2020-10-08T17:11:00Z</cp:lastPrinted>
  <dcterms:created xsi:type="dcterms:W3CDTF">2023-12-11T18:32:00Z</dcterms:created>
  <dcterms:modified xsi:type="dcterms:W3CDTF">2023-12-11T18:36:00Z</dcterms:modified>
</cp:coreProperties>
</file>